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89" w:rsidRDefault="008D6689" w:rsidP="008D6689">
      <w:pPr>
        <w:ind w:left="1416" w:firstLine="708"/>
      </w:pPr>
    </w:p>
    <w:p w:rsidR="008D6689" w:rsidRDefault="008D6689" w:rsidP="008D6689">
      <w:pPr>
        <w:ind w:left="1416" w:firstLine="708"/>
      </w:pPr>
    </w:p>
    <w:p w:rsidR="008D6689" w:rsidRDefault="008D6689" w:rsidP="008E73DC"/>
    <w:p w:rsidR="00693E61" w:rsidRPr="00926C17" w:rsidRDefault="008D6689" w:rsidP="00693E61">
      <w:pPr>
        <w:jc w:val="center"/>
        <w:rPr>
          <w:rFonts w:ascii="Comic Sans MS" w:hAnsi="Comic Sans MS"/>
          <w:b/>
          <w:color w:val="F8A15A"/>
          <w:sz w:val="40"/>
          <w:szCs w:val="40"/>
        </w:rPr>
      </w:pPr>
      <w:r w:rsidRPr="00926C17">
        <w:rPr>
          <w:rFonts w:ascii="Comic Sans MS" w:hAnsi="Comic Sans MS"/>
          <w:b/>
          <w:color w:val="F8A15A"/>
          <w:sz w:val="40"/>
          <w:szCs w:val="40"/>
        </w:rPr>
        <w:t>GODIŠNJE IZVJEŠĆE O RADU</w:t>
      </w:r>
    </w:p>
    <w:p w:rsidR="008E73DC" w:rsidRPr="00926C17" w:rsidRDefault="00925397" w:rsidP="00925397">
      <w:pPr>
        <w:jc w:val="center"/>
        <w:rPr>
          <w:rFonts w:ascii="Comic Sans MS" w:hAnsi="Comic Sans MS"/>
          <w:b/>
          <w:color w:val="F8A15A"/>
          <w:sz w:val="40"/>
          <w:szCs w:val="40"/>
        </w:rPr>
      </w:pPr>
      <w:r w:rsidRPr="00926C17">
        <w:rPr>
          <w:rFonts w:ascii="Comic Sans MS" w:hAnsi="Comic Sans MS"/>
          <w:b/>
          <w:color w:val="F8A15A"/>
          <w:sz w:val="40"/>
          <w:szCs w:val="40"/>
        </w:rPr>
        <w:t xml:space="preserve">OPĆINSKE KNJIŽNICE BISTRA </w:t>
      </w:r>
    </w:p>
    <w:p w:rsidR="00925397" w:rsidRPr="00926C17" w:rsidRDefault="009736FC" w:rsidP="00925397">
      <w:pPr>
        <w:jc w:val="center"/>
        <w:rPr>
          <w:rFonts w:ascii="Comic Sans MS" w:hAnsi="Comic Sans MS"/>
          <w:b/>
          <w:color w:val="F8A15A"/>
          <w:sz w:val="40"/>
          <w:szCs w:val="40"/>
        </w:rPr>
      </w:pPr>
      <w:r w:rsidRPr="00926C17">
        <w:rPr>
          <w:rFonts w:ascii="Comic Sans MS" w:hAnsi="Comic Sans MS"/>
          <w:b/>
          <w:color w:val="F8A15A"/>
          <w:sz w:val="40"/>
          <w:szCs w:val="40"/>
        </w:rPr>
        <w:t>U 2025</w:t>
      </w:r>
      <w:r w:rsidR="008D6689" w:rsidRPr="00926C17">
        <w:rPr>
          <w:rFonts w:ascii="Comic Sans MS" w:hAnsi="Comic Sans MS"/>
          <w:b/>
          <w:color w:val="F8A15A"/>
          <w:sz w:val="40"/>
          <w:szCs w:val="40"/>
        </w:rPr>
        <w:t>. GODINI</w:t>
      </w:r>
    </w:p>
    <w:p w:rsidR="008E73DC" w:rsidRPr="00925397" w:rsidRDefault="008E73DC" w:rsidP="00925397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457835</wp:posOffset>
            </wp:positionV>
            <wp:extent cx="5414010" cy="4549140"/>
            <wp:effectExtent l="19050" t="0" r="0" b="0"/>
            <wp:wrapSquare wrapText="bothSides"/>
            <wp:docPr id="10" name="Picture 9" descr="GIU AMA 19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 AMA 198-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208" w:rsidRPr="00D81208" w:rsidRDefault="00D81208" w:rsidP="00693E61">
      <w:pPr>
        <w:rPr>
          <w:sz w:val="24"/>
          <w:szCs w:val="24"/>
        </w:rPr>
      </w:pPr>
    </w:p>
    <w:p w:rsidR="00FA5370" w:rsidRPr="00926C17" w:rsidRDefault="008F1721" w:rsidP="00D3396F">
      <w:pPr>
        <w:ind w:left="2832" w:firstLine="708"/>
        <w:rPr>
          <w:color w:val="F6903C"/>
          <w:sz w:val="24"/>
          <w:szCs w:val="24"/>
        </w:rPr>
      </w:pPr>
      <w:r w:rsidRPr="00926C17">
        <w:rPr>
          <w:color w:val="F6903C"/>
          <w:sz w:val="24"/>
          <w:szCs w:val="24"/>
        </w:rPr>
        <w:t xml:space="preserve"> </w:t>
      </w:r>
      <w:r w:rsidR="008E73DC" w:rsidRPr="00926C17">
        <w:rPr>
          <w:color w:val="F6903C"/>
          <w:sz w:val="24"/>
          <w:szCs w:val="24"/>
        </w:rPr>
        <w:t xml:space="preserve"> </w:t>
      </w:r>
      <w:r w:rsidRPr="00926C17">
        <w:rPr>
          <w:color w:val="F6903C"/>
          <w:sz w:val="24"/>
          <w:szCs w:val="24"/>
        </w:rPr>
        <w:t xml:space="preserve">   Siječanj 2026</w:t>
      </w:r>
      <w:r w:rsidR="008D6689" w:rsidRPr="00926C17">
        <w:rPr>
          <w:color w:val="F6903C"/>
          <w:sz w:val="24"/>
          <w:szCs w:val="24"/>
        </w:rPr>
        <w:t>.</w:t>
      </w:r>
    </w:p>
    <w:p w:rsidR="009736FC" w:rsidRPr="00DB3027" w:rsidRDefault="009736FC" w:rsidP="00EE7589">
      <w:pPr>
        <w:tabs>
          <w:tab w:val="left" w:pos="-142"/>
        </w:tabs>
        <w:rPr>
          <w:b/>
          <w:sz w:val="24"/>
          <w:szCs w:val="24"/>
        </w:rPr>
      </w:pPr>
      <w:r w:rsidRPr="00DB3027">
        <w:rPr>
          <w:b/>
          <w:sz w:val="24"/>
          <w:szCs w:val="24"/>
        </w:rPr>
        <w:lastRenderedPageBreak/>
        <w:t>FOND</w:t>
      </w:r>
    </w:p>
    <w:p w:rsidR="009736FC" w:rsidRDefault="00DB3027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736FC">
        <w:rPr>
          <w:sz w:val="24"/>
          <w:szCs w:val="24"/>
        </w:rPr>
        <w:t>Knjižnični</w:t>
      </w:r>
      <w:r w:rsidR="00AE1BAF">
        <w:rPr>
          <w:sz w:val="24"/>
          <w:szCs w:val="24"/>
        </w:rPr>
        <w:t xml:space="preserve"> fond Općinske knjižnice Bistra</w:t>
      </w:r>
      <w:r w:rsidR="00556F43">
        <w:rPr>
          <w:sz w:val="24"/>
          <w:szCs w:val="24"/>
        </w:rPr>
        <w:t xml:space="preserve"> na dan 31.12.2025. </w:t>
      </w:r>
      <w:r w:rsidR="00E83D25">
        <w:rPr>
          <w:sz w:val="24"/>
          <w:szCs w:val="24"/>
        </w:rPr>
        <w:t>obuhvaća 29.</w:t>
      </w:r>
      <w:r w:rsidR="004E33B6">
        <w:rPr>
          <w:sz w:val="24"/>
          <w:szCs w:val="24"/>
        </w:rPr>
        <w:t>809 jedinica knjižnične građe, kontinuirano raste te prerasta postojeće prostorne kapacitete. Shodno navedenom, dio građe premješta se u općinski prostor u potkrovlju koji služi kao knjižnični depo.</w:t>
      </w:r>
    </w:p>
    <w:p w:rsidR="00E83D25" w:rsidRDefault="00E83D25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Od navedenog broja 26.846 jedinica odnosi se na knjižnu građu, 2.628 na AV građu te 335 jedinica na e-knjigu. Knjižnična je građa uvedena u Inventarne knjige, stručno i tehnički obrađena te smještena na policama ustanove</w:t>
      </w:r>
      <w:r w:rsidR="00556F43">
        <w:rPr>
          <w:sz w:val="24"/>
          <w:szCs w:val="24"/>
        </w:rPr>
        <w:t xml:space="preserve"> po odjelima, a unutar njih prema</w:t>
      </w:r>
      <w:r>
        <w:rPr>
          <w:sz w:val="24"/>
          <w:szCs w:val="24"/>
        </w:rPr>
        <w:t xml:space="preserve"> stručnim oznakama Univerzalne decimalne klasifikacije.</w:t>
      </w:r>
    </w:p>
    <w:p w:rsidR="00556F43" w:rsidRDefault="00556F43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Dio količinski najbrojnije građe, one knjižne, nalazi se u DEPO-u (2.031 svezak) te nije na raspolaganju korisnicima u</w:t>
      </w:r>
      <w:r w:rsidR="005A7188">
        <w:rPr>
          <w:sz w:val="24"/>
          <w:szCs w:val="24"/>
        </w:rPr>
        <w:t xml:space="preserve"> slobodnom pristupu. AV građa</w:t>
      </w:r>
      <w:r>
        <w:rPr>
          <w:sz w:val="24"/>
          <w:szCs w:val="24"/>
        </w:rPr>
        <w:t xml:space="preserve"> u zadnjih </w:t>
      </w:r>
      <w:r w:rsidR="005A7188">
        <w:rPr>
          <w:sz w:val="24"/>
          <w:szCs w:val="24"/>
        </w:rPr>
        <w:t xml:space="preserve">se </w:t>
      </w:r>
      <w:r>
        <w:rPr>
          <w:sz w:val="24"/>
          <w:szCs w:val="24"/>
        </w:rPr>
        <w:t>nekoliko godina nalazi u stagnaciji po pitanju nabave (gašenje medija te nemogućnost nabave noviteta). E-knjiga još  nije zamijenila klasičnu tiskanu knjigu ;</w:t>
      </w:r>
      <w:r w:rsidR="00BC5A75">
        <w:rPr>
          <w:sz w:val="24"/>
          <w:szCs w:val="24"/>
        </w:rPr>
        <w:t xml:space="preserve"> čitateljske navike korisnika Općinske knjižnice</w:t>
      </w:r>
      <w:r>
        <w:rPr>
          <w:sz w:val="24"/>
          <w:szCs w:val="24"/>
        </w:rPr>
        <w:t xml:space="preserve"> Bistra još su uvijek na strani tiskane knjige. </w:t>
      </w:r>
    </w:p>
    <w:p w:rsidR="00615125" w:rsidRDefault="00556F43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Općinska knjižnica Bistra ima 26.612 bibliografskih zapisa knjižnične građe, od čega 25.951 preuzetih iz baza knjižničnog programa ZAKI-X te 660 novostvorenih.</w:t>
      </w:r>
    </w:p>
    <w:p w:rsidR="00AE1BAF" w:rsidRPr="00DB3027" w:rsidRDefault="00D3396F" w:rsidP="00EE7589">
      <w:pPr>
        <w:tabs>
          <w:tab w:val="left" w:pos="-142"/>
        </w:tabs>
        <w:rPr>
          <w:b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101600</wp:posOffset>
            </wp:positionV>
            <wp:extent cx="864870" cy="944880"/>
            <wp:effectExtent l="19050" t="0" r="0" b="0"/>
            <wp:wrapTight wrapText="bothSides">
              <wp:wrapPolygon edited="0">
                <wp:start x="-476" y="0"/>
                <wp:lineTo x="-476" y="21339"/>
                <wp:lineTo x="21410" y="21339"/>
                <wp:lineTo x="21410" y="0"/>
                <wp:lineTo x="-476" y="0"/>
              </wp:wrapPolygon>
            </wp:wrapTight>
            <wp:docPr id="7" name="Slika 7" descr="Ministarstvo kulture i medija Republike Hrvatske -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arstvo kulture i medija Republike Hrvatske - Kontak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3B6" w:rsidRDefault="004E33B6" w:rsidP="00EE7589">
      <w:pPr>
        <w:tabs>
          <w:tab w:val="left" w:pos="-142"/>
        </w:tabs>
        <w:rPr>
          <w:sz w:val="24"/>
          <w:szCs w:val="24"/>
        </w:rPr>
      </w:pPr>
      <w:r w:rsidRPr="00DB3027">
        <w:rPr>
          <w:b/>
          <w:sz w:val="24"/>
          <w:szCs w:val="24"/>
        </w:rPr>
        <w:t>NABAVA U 2025.G</w:t>
      </w:r>
      <w:r>
        <w:rPr>
          <w:sz w:val="24"/>
          <w:szCs w:val="24"/>
        </w:rPr>
        <w:t>.</w:t>
      </w:r>
      <w:r w:rsidR="000B459C" w:rsidRPr="000B459C">
        <w:rPr>
          <w:noProof/>
          <w:lang w:eastAsia="hr-HR"/>
        </w:rPr>
        <w:t xml:space="preserve"> </w:t>
      </w:r>
    </w:p>
    <w:p w:rsidR="004E33B6" w:rsidRDefault="000B459C" w:rsidP="00D3396F">
      <w:pPr>
        <w:tabs>
          <w:tab w:val="left" w:pos="-142"/>
        </w:tabs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474980</wp:posOffset>
            </wp:positionV>
            <wp:extent cx="1360170" cy="895350"/>
            <wp:effectExtent l="19050" t="0" r="0" b="0"/>
            <wp:wrapTight wrapText="bothSides">
              <wp:wrapPolygon edited="0">
                <wp:start x="-303" y="0"/>
                <wp:lineTo x="-303" y="21140"/>
                <wp:lineTo x="21479" y="21140"/>
                <wp:lineTo x="21479" y="0"/>
                <wp:lineTo x="-303" y="0"/>
              </wp:wrapPolygon>
            </wp:wrapTight>
            <wp:docPr id="8" name="Slika 8" descr="Vijesti - Zagrebač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jesti - Zagrebačka župan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027">
        <w:rPr>
          <w:sz w:val="24"/>
          <w:szCs w:val="24"/>
        </w:rPr>
        <w:t xml:space="preserve">  </w:t>
      </w:r>
      <w:r w:rsidR="004E33B6">
        <w:rPr>
          <w:sz w:val="24"/>
          <w:szCs w:val="24"/>
        </w:rPr>
        <w:t xml:space="preserve">U 2025.g. nabava knjižnične građe odvijala se u okvirima prethodne godine – </w:t>
      </w:r>
      <w:r w:rsidR="00D3396F">
        <w:rPr>
          <w:sz w:val="24"/>
          <w:szCs w:val="24"/>
        </w:rPr>
        <w:t xml:space="preserve">      </w:t>
      </w:r>
      <w:r w:rsidR="004E33B6">
        <w:rPr>
          <w:sz w:val="24"/>
          <w:szCs w:val="24"/>
        </w:rPr>
        <w:t>dodijeljena sredstva i vlastiti prihodi popratili su inflacijski skok u nabavnoj cijeni knjižnične građe te nije došlo do pada novonabavljenih primjeraka.</w:t>
      </w:r>
    </w:p>
    <w:p w:rsidR="004E33B6" w:rsidRDefault="000B459C" w:rsidP="00EE7589">
      <w:pPr>
        <w:tabs>
          <w:tab w:val="left" w:pos="-142"/>
        </w:tabs>
        <w:rPr>
          <w:sz w:val="24"/>
          <w:szCs w:val="24"/>
        </w:rPr>
      </w:pPr>
      <w:r w:rsidRPr="00A0108F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849630</wp:posOffset>
            </wp:positionV>
            <wp:extent cx="3190875" cy="1114425"/>
            <wp:effectExtent l="0" t="0" r="0" b="0"/>
            <wp:wrapSquare wrapText="bothSides"/>
            <wp:docPr id="9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sz w:val="24"/>
          <w:szCs w:val="24"/>
        </w:rPr>
        <w:t>Na</w:t>
      </w:r>
      <w:r w:rsidR="00A52145">
        <w:rPr>
          <w:sz w:val="24"/>
          <w:szCs w:val="24"/>
        </w:rPr>
        <w:t>bavljeno je 1.225 svezaka knjižne građe koji su razvrstani u Opći fond (736 svezaka) i Dječji odjel (489 svezaka) te 58 e-knjiga. Novost</w:t>
      </w:r>
      <w:r w:rsidR="00377ACA">
        <w:rPr>
          <w:sz w:val="24"/>
          <w:szCs w:val="24"/>
        </w:rPr>
        <w:t xml:space="preserve"> su</w:t>
      </w:r>
      <w:r w:rsidR="00A52145">
        <w:rPr>
          <w:sz w:val="24"/>
          <w:szCs w:val="24"/>
        </w:rPr>
        <w:t xml:space="preserve"> u prošlogodišnjoj</w:t>
      </w:r>
      <w:r w:rsidR="00377ACA">
        <w:rPr>
          <w:sz w:val="24"/>
          <w:szCs w:val="24"/>
        </w:rPr>
        <w:t xml:space="preserve"> ponudi zvučne e-knjige (20 jedinica) koje pružaju novo, produkcijski usavršeno iskustvo slušanja pisane riječi. Nabava jedinica AV građe je izostala, s obzirom na postojeće stanje na tržištu navedene građe.</w:t>
      </w:r>
      <w:r w:rsidR="00A0108F" w:rsidRPr="00A0108F">
        <w:rPr>
          <w:noProof/>
          <w:sz w:val="24"/>
          <w:szCs w:val="24"/>
          <w:lang w:eastAsia="hr-HR"/>
        </w:rPr>
        <w:t xml:space="preserve"> </w:t>
      </w:r>
    </w:p>
    <w:p w:rsidR="00D3396F" w:rsidRDefault="005A7188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Knjižnična</w:t>
      </w:r>
      <w:r w:rsidR="009657FD">
        <w:rPr>
          <w:sz w:val="24"/>
          <w:szCs w:val="24"/>
        </w:rPr>
        <w:t xml:space="preserve"> građa </w:t>
      </w:r>
      <w:r w:rsidR="009E6E9D">
        <w:rPr>
          <w:sz w:val="24"/>
          <w:szCs w:val="24"/>
        </w:rPr>
        <w:t xml:space="preserve">najčešće </w:t>
      </w:r>
      <w:r>
        <w:rPr>
          <w:sz w:val="24"/>
          <w:szCs w:val="24"/>
        </w:rPr>
        <w:t xml:space="preserve">se </w:t>
      </w:r>
      <w:r w:rsidR="009657FD">
        <w:rPr>
          <w:sz w:val="24"/>
          <w:szCs w:val="24"/>
        </w:rPr>
        <w:t xml:space="preserve">nabavlja </w:t>
      </w:r>
      <w:r w:rsidR="009E6E9D">
        <w:rPr>
          <w:sz w:val="24"/>
          <w:szCs w:val="24"/>
        </w:rPr>
        <w:t>kupnjom, a manji dio knjiga uvodi se u knjižnični fond kao poklon korisnika (donacije fizičkih osoba).</w:t>
      </w:r>
      <w:r w:rsidR="00D1694B">
        <w:rPr>
          <w:sz w:val="24"/>
          <w:szCs w:val="24"/>
        </w:rPr>
        <w:t xml:space="preserve"> </w:t>
      </w:r>
    </w:p>
    <w:p w:rsidR="00AE1BAF" w:rsidRDefault="00D1694B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N</w:t>
      </w:r>
      <w:r w:rsidR="00AE1BAF">
        <w:rPr>
          <w:sz w:val="24"/>
          <w:szCs w:val="24"/>
        </w:rPr>
        <w:t>a</w:t>
      </w:r>
      <w:r>
        <w:rPr>
          <w:sz w:val="24"/>
          <w:szCs w:val="24"/>
        </w:rPr>
        <w:t xml:space="preserve"> program </w:t>
      </w:r>
      <w:r w:rsidR="00926C17">
        <w:rPr>
          <w:sz w:val="24"/>
          <w:szCs w:val="24"/>
        </w:rPr>
        <w:t xml:space="preserve">redovne </w:t>
      </w:r>
      <w:r>
        <w:rPr>
          <w:sz w:val="24"/>
          <w:szCs w:val="24"/>
        </w:rPr>
        <w:t>nabave knjižnične građe u 2025.g. ukupno je utrošeno 16.52</w:t>
      </w:r>
      <w:r w:rsidR="00BD0EF1">
        <w:rPr>
          <w:sz w:val="24"/>
          <w:szCs w:val="24"/>
        </w:rPr>
        <w:t>4,18</w:t>
      </w:r>
      <w:r>
        <w:rPr>
          <w:sz w:val="24"/>
          <w:szCs w:val="24"/>
        </w:rPr>
        <w:t xml:space="preserve"> </w:t>
      </w:r>
      <w:r w:rsidR="00AE1BAF">
        <w:rPr>
          <w:sz w:val="24"/>
          <w:szCs w:val="24"/>
        </w:rPr>
        <w:t xml:space="preserve">€ </w:t>
      </w:r>
      <w:r>
        <w:rPr>
          <w:sz w:val="24"/>
          <w:szCs w:val="24"/>
        </w:rPr>
        <w:t>proračunskih i vlastitih sredstava. Od navedenog iznosa 5.300,00 € odnosi se na sredstva Ministarstva kulture i medija RH, 3.166,00 € na sredstva Zagrebačke županij</w:t>
      </w:r>
      <w:r w:rsidR="00BD0EF1">
        <w:rPr>
          <w:sz w:val="24"/>
          <w:szCs w:val="24"/>
        </w:rPr>
        <w:t>e, 5.304,81</w:t>
      </w:r>
      <w:r w:rsidR="00A0108F">
        <w:rPr>
          <w:sz w:val="24"/>
          <w:szCs w:val="24"/>
        </w:rPr>
        <w:t xml:space="preserve"> € na sredstva Općine</w:t>
      </w:r>
      <w:r>
        <w:rPr>
          <w:sz w:val="24"/>
          <w:szCs w:val="24"/>
        </w:rPr>
        <w:t xml:space="preserve"> Bistra te</w:t>
      </w:r>
      <w:r w:rsidR="00A0108F">
        <w:rPr>
          <w:sz w:val="24"/>
          <w:szCs w:val="24"/>
        </w:rPr>
        <w:t xml:space="preserve"> 2.753,37 € </w:t>
      </w:r>
      <w:r>
        <w:rPr>
          <w:sz w:val="24"/>
          <w:szCs w:val="24"/>
        </w:rPr>
        <w:t xml:space="preserve">na vlastita sredstva. </w:t>
      </w:r>
    </w:p>
    <w:p w:rsidR="00F83FB8" w:rsidRDefault="00926C17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6910" cy="3124200"/>
            <wp:effectExtent l="19050" t="0" r="1524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396F" w:rsidRDefault="00D1694B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Iz programa Ot</w:t>
      </w:r>
      <w:r w:rsidR="00BC5A75">
        <w:rPr>
          <w:sz w:val="24"/>
          <w:szCs w:val="24"/>
        </w:rPr>
        <w:t>k</w:t>
      </w:r>
      <w:r>
        <w:rPr>
          <w:sz w:val="24"/>
          <w:szCs w:val="24"/>
        </w:rPr>
        <w:t>upa knjiga za potrebe narodnih knjižnica, od</w:t>
      </w:r>
      <w:r w:rsidR="00AE1BAF">
        <w:rPr>
          <w:sz w:val="24"/>
          <w:szCs w:val="24"/>
        </w:rPr>
        <w:t xml:space="preserve"> strane</w:t>
      </w:r>
      <w:r>
        <w:rPr>
          <w:sz w:val="24"/>
          <w:szCs w:val="24"/>
        </w:rPr>
        <w:t xml:space="preserve"> Ministarstva kulture i medija RH</w:t>
      </w:r>
      <w:r w:rsidR="00AE1BAF">
        <w:rPr>
          <w:sz w:val="24"/>
          <w:szCs w:val="24"/>
        </w:rPr>
        <w:t>,</w:t>
      </w:r>
      <w:r>
        <w:rPr>
          <w:sz w:val="24"/>
          <w:szCs w:val="24"/>
        </w:rPr>
        <w:t xml:space="preserve"> primljeno je</w:t>
      </w:r>
      <w:r w:rsidR="00AE1BAF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utrošeno </w:t>
      </w:r>
      <w:r w:rsidR="00AE1BAF">
        <w:rPr>
          <w:sz w:val="24"/>
          <w:szCs w:val="24"/>
        </w:rPr>
        <w:t>6.800,00 € na naslove s otkupnih lista Ministarstva kulture i medija RH.</w:t>
      </w:r>
    </w:p>
    <w:p w:rsidR="005A7188" w:rsidRDefault="005A7188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65405</wp:posOffset>
            </wp:positionV>
            <wp:extent cx="3307080" cy="1884045"/>
            <wp:effectExtent l="95250" t="57150" r="102870" b="40005"/>
            <wp:wrapTight wrapText="bothSides">
              <wp:wrapPolygon edited="0">
                <wp:start x="-498" y="-655"/>
                <wp:lineTo x="-622" y="22059"/>
                <wp:lineTo x="22147" y="22059"/>
                <wp:lineTo x="22272" y="20530"/>
                <wp:lineTo x="22272" y="2839"/>
                <wp:lineTo x="22147" y="-437"/>
                <wp:lineTo x="22147" y="-655"/>
                <wp:lineTo x="-498" y="-655"/>
              </wp:wrapPolygon>
            </wp:wrapTight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5A7188" w:rsidRDefault="005A7188" w:rsidP="00EE7589">
      <w:pPr>
        <w:tabs>
          <w:tab w:val="left" w:pos="-142"/>
        </w:tabs>
        <w:rPr>
          <w:sz w:val="24"/>
          <w:szCs w:val="24"/>
        </w:rPr>
      </w:pPr>
    </w:p>
    <w:p w:rsidR="005A7188" w:rsidRDefault="005A7188" w:rsidP="00EE7589">
      <w:pPr>
        <w:tabs>
          <w:tab w:val="left" w:pos="-142"/>
        </w:tabs>
        <w:rPr>
          <w:sz w:val="24"/>
          <w:szCs w:val="24"/>
        </w:rPr>
      </w:pPr>
    </w:p>
    <w:p w:rsidR="009657FD" w:rsidRDefault="00C87C5F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Prema strukturi, knjižni </w:t>
      </w:r>
      <w:r w:rsidR="009657FD">
        <w:rPr>
          <w:sz w:val="24"/>
          <w:szCs w:val="24"/>
        </w:rPr>
        <w:t xml:space="preserve">je </w:t>
      </w:r>
      <w:r>
        <w:rPr>
          <w:sz w:val="24"/>
          <w:szCs w:val="24"/>
        </w:rPr>
        <w:t>fond</w:t>
      </w:r>
      <w:r w:rsidR="009657FD">
        <w:rPr>
          <w:sz w:val="24"/>
          <w:szCs w:val="24"/>
        </w:rPr>
        <w:t xml:space="preserve"> moguće podijeliti na beletrističke i publicističke na</w:t>
      </w:r>
      <w:r w:rsidR="00D1694B">
        <w:rPr>
          <w:sz w:val="24"/>
          <w:szCs w:val="24"/>
        </w:rPr>
        <w:t>s</w:t>
      </w:r>
      <w:r w:rsidR="009657FD">
        <w:rPr>
          <w:sz w:val="24"/>
          <w:szCs w:val="24"/>
        </w:rPr>
        <w:t xml:space="preserve">love, odnosno beletristiku i znanost. </w:t>
      </w:r>
    </w:p>
    <w:p w:rsidR="00B32055" w:rsidRDefault="00B32055" w:rsidP="00EE7589">
      <w:pPr>
        <w:tabs>
          <w:tab w:val="left" w:pos="-142"/>
        </w:tabs>
        <w:rPr>
          <w:sz w:val="24"/>
          <w:szCs w:val="24"/>
        </w:rPr>
      </w:pPr>
    </w:p>
    <w:p w:rsidR="00B32055" w:rsidRDefault="009657FD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Omjeri bi u tom slučaju bili sljedeći: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41"/>
        <w:gridCol w:w="2041"/>
        <w:gridCol w:w="1838"/>
      </w:tblGrid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beletristika</w:t>
            </w:r>
          </w:p>
        </w:tc>
        <w:tc>
          <w:tcPr>
            <w:tcW w:w="1838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znanost</w:t>
            </w:r>
          </w:p>
        </w:tc>
      </w:tr>
      <w:tr w:rsidR="00F83FB8" w:rsidTr="00F83FB8">
        <w:trPr>
          <w:trHeight w:val="436"/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naslova  svezaka</w:t>
            </w:r>
          </w:p>
        </w:tc>
        <w:tc>
          <w:tcPr>
            <w:tcW w:w="1838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naslova svezaka</w:t>
            </w:r>
          </w:p>
        </w:tc>
      </w:tr>
      <w:tr w:rsidR="00F83FB8" w:rsidTr="00F83FB8">
        <w:trPr>
          <w:trHeight w:val="399"/>
          <w:jc w:val="center"/>
        </w:trPr>
        <w:tc>
          <w:tcPr>
            <w:tcW w:w="2041" w:type="dxa"/>
          </w:tcPr>
          <w:p w:rsidR="00F83FB8" w:rsidRDefault="00F83FB8" w:rsidP="009657FD">
            <w:pPr>
              <w:tabs>
                <w:tab w:val="left" w:pos="-142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OPĆI FOND</w:t>
            </w:r>
          </w:p>
        </w:tc>
        <w:tc>
          <w:tcPr>
            <w:tcW w:w="2041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5"/>
              <w:gridCol w:w="816"/>
            </w:tblGrid>
            <w:tr w:rsidR="00F83FB8" w:rsidTr="009657FD">
              <w:trPr>
                <w:trHeight w:val="414"/>
              </w:trPr>
              <w:tc>
                <w:tcPr>
                  <w:tcW w:w="815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spacing w:line="2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497</w:t>
                  </w:r>
                </w:p>
                <w:p w:rsidR="00F83FB8" w:rsidRDefault="00F83FB8" w:rsidP="009657FD">
                  <w:pPr>
                    <w:tabs>
                      <w:tab w:val="left" w:pos="-142"/>
                    </w:tabs>
                    <w:spacing w:line="240" w:lineRule="atLeas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spacing w:line="2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</w:tr>
          </w:tbl>
          <w:p w:rsidR="00F83FB8" w:rsidRDefault="00F83FB8" w:rsidP="009657FD">
            <w:pPr>
              <w:tabs>
                <w:tab w:val="left" w:pos="-142"/>
              </w:tabs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6"/>
              <w:gridCol w:w="816"/>
            </w:tblGrid>
            <w:tr w:rsidR="00F83FB8" w:rsidTr="009657FD"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spacing w:line="2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spacing w:line="240" w:lineRule="atLeas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236</w:t>
                  </w:r>
                </w:p>
              </w:tc>
            </w:tr>
          </w:tbl>
          <w:p w:rsidR="00F83FB8" w:rsidRDefault="00F83FB8" w:rsidP="009657FD">
            <w:pPr>
              <w:tabs>
                <w:tab w:val="left" w:pos="-142"/>
              </w:tabs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DJEČJI FOND</w:t>
            </w:r>
          </w:p>
        </w:tc>
        <w:tc>
          <w:tcPr>
            <w:tcW w:w="2041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5"/>
              <w:gridCol w:w="816"/>
            </w:tblGrid>
            <w:tr w:rsidR="00F83FB8" w:rsidTr="009657FD">
              <w:tc>
                <w:tcPr>
                  <w:tcW w:w="815" w:type="dxa"/>
                </w:tcPr>
                <w:p w:rsidR="00F83FB8" w:rsidRDefault="00F83FB8" w:rsidP="00615125">
                  <w:pPr>
                    <w:tabs>
                      <w:tab w:val="left" w:pos="-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347</w:t>
                  </w:r>
                </w:p>
              </w:tc>
              <w:tc>
                <w:tcPr>
                  <w:tcW w:w="816" w:type="dxa"/>
                </w:tcPr>
                <w:p w:rsidR="00F83FB8" w:rsidRDefault="00F83FB8" w:rsidP="00615125">
                  <w:pPr>
                    <w:tabs>
                      <w:tab w:val="left" w:pos="-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372</w:t>
                  </w:r>
                </w:p>
              </w:tc>
            </w:tr>
          </w:tbl>
          <w:p w:rsidR="00F83FB8" w:rsidRDefault="00F83FB8" w:rsidP="00615125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6"/>
              <w:gridCol w:w="816"/>
            </w:tblGrid>
            <w:tr w:rsidR="00F83FB8" w:rsidTr="009657FD">
              <w:tc>
                <w:tcPr>
                  <w:tcW w:w="816" w:type="dxa"/>
                </w:tcPr>
                <w:p w:rsidR="00F83FB8" w:rsidRDefault="00F83FB8" w:rsidP="00615125">
                  <w:pPr>
                    <w:tabs>
                      <w:tab w:val="left" w:pos="-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816" w:type="dxa"/>
                </w:tcPr>
                <w:p w:rsidR="00F83FB8" w:rsidRDefault="00F83FB8" w:rsidP="00615125">
                  <w:pPr>
                    <w:tabs>
                      <w:tab w:val="left" w:pos="-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117</w:t>
                  </w:r>
                </w:p>
              </w:tc>
            </w:tr>
          </w:tbl>
          <w:p w:rsidR="00F83FB8" w:rsidRDefault="00F83FB8" w:rsidP="00615125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</w:p>
        </w:tc>
      </w:tr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</w:tr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UKUPNO</w:t>
            </w:r>
          </w:p>
        </w:tc>
        <w:tc>
          <w:tcPr>
            <w:tcW w:w="2041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5"/>
              <w:gridCol w:w="816"/>
            </w:tblGrid>
            <w:tr w:rsidR="00F83FB8" w:rsidTr="009657FD">
              <w:tc>
                <w:tcPr>
                  <w:tcW w:w="815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844          </w:t>
                  </w:r>
                </w:p>
              </w:tc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872</w:t>
                  </w:r>
                </w:p>
              </w:tc>
            </w:tr>
          </w:tbl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6"/>
              <w:gridCol w:w="816"/>
            </w:tblGrid>
            <w:tr w:rsidR="00F83FB8" w:rsidTr="009657FD"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349      </w:t>
                  </w:r>
                </w:p>
              </w:tc>
              <w:tc>
                <w:tcPr>
                  <w:tcW w:w="816" w:type="dxa"/>
                </w:tcPr>
                <w:p w:rsidR="00F83FB8" w:rsidRDefault="00F83FB8" w:rsidP="009657FD">
                  <w:pPr>
                    <w:tabs>
                      <w:tab w:val="left" w:pos="-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353</w:t>
                  </w:r>
                </w:p>
              </w:tc>
            </w:tr>
          </w:tbl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</w:tr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83FB8" w:rsidRDefault="00F83FB8" w:rsidP="009657FD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:rsidR="00F83FB8" w:rsidRDefault="00F83FB8" w:rsidP="009657FD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</w:tr>
      <w:tr w:rsidR="00F83FB8" w:rsidTr="00F83FB8">
        <w:trPr>
          <w:jc w:val="center"/>
        </w:trPr>
        <w:tc>
          <w:tcPr>
            <w:tcW w:w="2041" w:type="dxa"/>
          </w:tcPr>
          <w:p w:rsidR="00F83FB8" w:rsidRDefault="00F83FB8" w:rsidP="00EE7589">
            <w:pPr>
              <w:tabs>
                <w:tab w:val="left" w:pos="-142"/>
              </w:tabs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83FB8" w:rsidRDefault="00B75B2D" w:rsidP="009657FD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71 </w:t>
            </w:r>
            <w:r w:rsidR="00F83FB8">
              <w:rPr>
                <w:sz w:val="24"/>
                <w:szCs w:val="24"/>
              </w:rPr>
              <w:t>%         71%</w:t>
            </w:r>
          </w:p>
        </w:tc>
        <w:tc>
          <w:tcPr>
            <w:tcW w:w="1838" w:type="dxa"/>
          </w:tcPr>
          <w:p w:rsidR="00F83FB8" w:rsidRDefault="00B75B2D" w:rsidP="00775D62">
            <w:pPr>
              <w:tabs>
                <w:tab w:val="left" w:pos="-142"/>
                <w:tab w:val="right" w:pos="18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29</w:t>
            </w:r>
            <w:r w:rsidR="00F83FB8">
              <w:rPr>
                <w:sz w:val="24"/>
                <w:szCs w:val="24"/>
              </w:rPr>
              <w:t xml:space="preserve"> %       29%</w:t>
            </w:r>
            <w:r w:rsidR="00F83FB8">
              <w:rPr>
                <w:sz w:val="24"/>
                <w:szCs w:val="24"/>
              </w:rPr>
              <w:tab/>
              <w:t xml:space="preserve">     </w:t>
            </w:r>
          </w:p>
        </w:tc>
      </w:tr>
    </w:tbl>
    <w:p w:rsidR="008859CF" w:rsidRPr="00F83FB8" w:rsidRDefault="00B32055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71755</wp:posOffset>
            </wp:positionV>
            <wp:extent cx="3347085" cy="1927860"/>
            <wp:effectExtent l="95250" t="57150" r="100965" b="53340"/>
            <wp:wrapSquare wrapText="bothSides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83FB8">
        <w:rPr>
          <w:sz w:val="24"/>
          <w:szCs w:val="24"/>
        </w:rPr>
        <w:t>Prema poda</w:t>
      </w:r>
      <w:r>
        <w:rPr>
          <w:sz w:val="24"/>
          <w:szCs w:val="24"/>
        </w:rPr>
        <w:t>t</w:t>
      </w:r>
      <w:r w:rsidR="00F83FB8">
        <w:rPr>
          <w:sz w:val="24"/>
          <w:szCs w:val="24"/>
        </w:rPr>
        <w:t>cima,</w:t>
      </w:r>
      <w:r w:rsidR="009E6E9D" w:rsidRPr="009E6E9D">
        <w:rPr>
          <w:sz w:val="24"/>
          <w:szCs w:val="24"/>
        </w:rPr>
        <w:t xml:space="preserve"> vidljivo </w:t>
      </w:r>
      <w:r w:rsidR="00F83FB8">
        <w:rPr>
          <w:sz w:val="24"/>
          <w:szCs w:val="24"/>
        </w:rPr>
        <w:t xml:space="preserve">je </w:t>
      </w:r>
      <w:r w:rsidR="009E6E9D" w:rsidRPr="009E6E9D">
        <w:rPr>
          <w:sz w:val="24"/>
          <w:szCs w:val="24"/>
        </w:rPr>
        <w:t>da knjižni fond strukturom odgovara preporukama Standarda za narodne knjižnice (</w:t>
      </w:r>
      <w:r w:rsidR="009E6E9D" w:rsidRPr="009E6E9D">
        <w:rPr>
          <w:color w:val="231F20"/>
          <w:sz w:val="24"/>
          <w:szCs w:val="24"/>
          <w:shd w:val="clear" w:color="auto" w:fill="FFFFFF"/>
        </w:rPr>
        <w:t>65 % beletristike, 35 % stručne, znanstvene i popularno-znanstvene literature, od koje najmanje 1 % čini referentna građa</w:t>
      </w:r>
      <w:r w:rsidR="00775D62">
        <w:rPr>
          <w:color w:val="231F20"/>
          <w:sz w:val="24"/>
          <w:szCs w:val="24"/>
          <w:shd w:val="clear" w:color="auto" w:fill="FFFFFF"/>
        </w:rPr>
        <w:t>). Nešto veći udio beletrističkih naslova rezultat j</w:t>
      </w:r>
      <w:r w:rsidR="005A7188">
        <w:rPr>
          <w:color w:val="231F20"/>
          <w:sz w:val="24"/>
          <w:szCs w:val="24"/>
          <w:shd w:val="clear" w:color="auto" w:fill="FFFFFF"/>
        </w:rPr>
        <w:t>e uvažavanja potreba korisnika U</w:t>
      </w:r>
      <w:r w:rsidR="00775D62">
        <w:rPr>
          <w:color w:val="231F20"/>
          <w:sz w:val="24"/>
          <w:szCs w:val="24"/>
          <w:shd w:val="clear" w:color="auto" w:fill="FFFFFF"/>
        </w:rPr>
        <w:t>stanove koji u puno većoj mjeri posuđuju i koriste upravo beletristiku, a publicistiku ipak manje.</w:t>
      </w:r>
    </w:p>
    <w:p w:rsidR="00D1694B" w:rsidRDefault="00D1694B" w:rsidP="00EE7589">
      <w:pPr>
        <w:tabs>
          <w:tab w:val="left" w:pos="-142"/>
        </w:tabs>
        <w:rPr>
          <w:color w:val="231F20"/>
          <w:sz w:val="24"/>
          <w:szCs w:val="24"/>
          <w:shd w:val="clear" w:color="auto" w:fill="FFFFFF"/>
        </w:rPr>
      </w:pPr>
    </w:p>
    <w:p w:rsidR="008859CF" w:rsidRPr="00DB3027" w:rsidRDefault="008859CF" w:rsidP="00EE7589">
      <w:pPr>
        <w:tabs>
          <w:tab w:val="left" w:pos="-142"/>
        </w:tabs>
        <w:rPr>
          <w:b/>
          <w:color w:val="231F20"/>
          <w:sz w:val="24"/>
          <w:szCs w:val="24"/>
          <w:shd w:val="clear" w:color="auto" w:fill="FFFFFF"/>
        </w:rPr>
      </w:pPr>
      <w:r w:rsidRPr="00DB3027">
        <w:rPr>
          <w:b/>
          <w:color w:val="231F20"/>
          <w:sz w:val="24"/>
          <w:szCs w:val="24"/>
          <w:shd w:val="clear" w:color="auto" w:fill="FFFFFF"/>
        </w:rPr>
        <w:t xml:space="preserve">OTPIS </w:t>
      </w:r>
    </w:p>
    <w:p w:rsidR="008859CF" w:rsidRDefault="00DB3027" w:rsidP="00EE7589">
      <w:pPr>
        <w:tabs>
          <w:tab w:val="left" w:pos="-142"/>
        </w:tabs>
        <w:rPr>
          <w:color w:val="231F20"/>
          <w:sz w:val="24"/>
          <w:szCs w:val="24"/>
          <w:shd w:val="clear" w:color="auto" w:fill="FFFFFF"/>
        </w:rPr>
      </w:pPr>
      <w:r>
        <w:rPr>
          <w:color w:val="231F20"/>
          <w:sz w:val="24"/>
          <w:szCs w:val="24"/>
          <w:shd w:val="clear" w:color="auto" w:fill="FFFFFF"/>
        </w:rPr>
        <w:t xml:space="preserve">  </w:t>
      </w:r>
      <w:r w:rsidR="008859CF">
        <w:rPr>
          <w:color w:val="231F20"/>
          <w:sz w:val="24"/>
          <w:szCs w:val="24"/>
          <w:shd w:val="clear" w:color="auto" w:fill="FFFFFF"/>
        </w:rPr>
        <w:t>U kolovozu je proveden redovni godišnji otpis knjižnične građe.</w:t>
      </w:r>
    </w:p>
    <w:p w:rsidR="008F1721" w:rsidRDefault="008859CF" w:rsidP="00EE7589">
      <w:pPr>
        <w:tabs>
          <w:tab w:val="left" w:pos="-142"/>
        </w:tabs>
        <w:rPr>
          <w:color w:val="231F20"/>
          <w:sz w:val="24"/>
          <w:szCs w:val="24"/>
          <w:shd w:val="clear" w:color="auto" w:fill="FFFFFF"/>
        </w:rPr>
      </w:pPr>
      <w:r>
        <w:rPr>
          <w:color w:val="231F20"/>
          <w:sz w:val="24"/>
          <w:szCs w:val="24"/>
          <w:shd w:val="clear" w:color="auto" w:fill="FFFFFF"/>
        </w:rPr>
        <w:t>Uvid</w:t>
      </w:r>
      <w:r w:rsidR="00B3188A">
        <w:rPr>
          <w:color w:val="231F20"/>
          <w:sz w:val="24"/>
          <w:szCs w:val="24"/>
          <w:shd w:val="clear" w:color="auto" w:fill="FFFFFF"/>
        </w:rPr>
        <w:t>om u stanje fonda te vodeći se s</w:t>
      </w:r>
      <w:r>
        <w:rPr>
          <w:color w:val="231F20"/>
          <w:sz w:val="24"/>
          <w:szCs w:val="24"/>
          <w:shd w:val="clear" w:color="auto" w:fill="FFFFFF"/>
        </w:rPr>
        <w:t xml:space="preserve">mjernicama </w:t>
      </w:r>
      <w:r w:rsidR="00B3188A">
        <w:rPr>
          <w:color w:val="231F20"/>
          <w:sz w:val="24"/>
          <w:szCs w:val="24"/>
          <w:shd w:val="clear" w:color="auto" w:fill="FFFFFF"/>
        </w:rPr>
        <w:t>navedenima u Pravilniku o zaštiti, reviziji</w:t>
      </w:r>
      <w:r>
        <w:rPr>
          <w:color w:val="231F20"/>
          <w:sz w:val="24"/>
          <w:szCs w:val="24"/>
          <w:shd w:val="clear" w:color="auto" w:fill="FFFFFF"/>
        </w:rPr>
        <w:t xml:space="preserve"> i otpis</w:t>
      </w:r>
      <w:r w:rsidR="00B3188A">
        <w:rPr>
          <w:color w:val="231F20"/>
          <w:sz w:val="24"/>
          <w:szCs w:val="24"/>
          <w:shd w:val="clear" w:color="auto" w:fill="FFFFFF"/>
        </w:rPr>
        <w:t>u knjižnične građe otpisano je ukupno 540 jedinica knjižnične građe u vrijednosti 6.115,71</w:t>
      </w:r>
      <w:r w:rsidR="00EB7CCD">
        <w:rPr>
          <w:color w:val="231F20"/>
          <w:sz w:val="24"/>
          <w:szCs w:val="24"/>
          <w:shd w:val="clear" w:color="auto" w:fill="FFFFFF"/>
        </w:rPr>
        <w:t xml:space="preserve"> </w:t>
      </w:r>
      <w:r w:rsidR="00EB7CCD">
        <w:rPr>
          <w:rFonts w:cstheme="minorHAnsi"/>
          <w:color w:val="231F20"/>
          <w:sz w:val="24"/>
          <w:szCs w:val="24"/>
          <w:shd w:val="clear" w:color="auto" w:fill="FFFFFF"/>
        </w:rPr>
        <w:t>€</w:t>
      </w:r>
      <w:r w:rsidR="00B3188A">
        <w:rPr>
          <w:color w:val="231F20"/>
          <w:sz w:val="24"/>
          <w:szCs w:val="24"/>
          <w:shd w:val="clear" w:color="auto" w:fill="FFFFFF"/>
        </w:rPr>
        <w:t xml:space="preserve">. Od navedenog broja 473 jedinice odnose se na Opći fond, 56 na Odjel za djecu te 11 na AV odjel. </w:t>
      </w:r>
    </w:p>
    <w:p w:rsidR="00AE1BAF" w:rsidRDefault="00B3188A" w:rsidP="00EE7589">
      <w:pPr>
        <w:tabs>
          <w:tab w:val="left" w:pos="-142"/>
        </w:tabs>
        <w:rPr>
          <w:sz w:val="24"/>
          <w:szCs w:val="24"/>
        </w:rPr>
      </w:pPr>
      <w:r>
        <w:rPr>
          <w:color w:val="231F20"/>
          <w:sz w:val="24"/>
          <w:szCs w:val="24"/>
          <w:shd w:val="clear" w:color="auto" w:fill="FFFFFF"/>
        </w:rPr>
        <w:t>Većina građe otpisana je po kriteriju zastarjelosti (341) te dotrajalosti (193) čime se oslobodio prostor za smještaj aktualnije građe u boljem fizičkom stanju na ionako pretrpane police.</w:t>
      </w:r>
      <w:r w:rsidR="00BD030E">
        <w:rPr>
          <w:color w:val="231F20"/>
          <w:sz w:val="24"/>
          <w:szCs w:val="24"/>
          <w:shd w:val="clear" w:color="auto" w:fill="FFFFFF"/>
        </w:rPr>
        <w:t xml:space="preserve"> Prema kriteriju uništeno-nevraćeno (do 31.12.</w:t>
      </w:r>
      <w:r w:rsidR="008F1721">
        <w:rPr>
          <w:color w:val="231F20"/>
          <w:sz w:val="24"/>
          <w:szCs w:val="24"/>
          <w:shd w:val="clear" w:color="auto" w:fill="FFFFFF"/>
        </w:rPr>
        <w:t xml:space="preserve">2022.) </w:t>
      </w:r>
      <w:r w:rsidR="00BD030E">
        <w:rPr>
          <w:color w:val="231F20"/>
          <w:sz w:val="24"/>
          <w:szCs w:val="24"/>
          <w:shd w:val="clear" w:color="auto" w:fill="FFFFFF"/>
        </w:rPr>
        <w:t xml:space="preserve">i uništeno-nevraćeno-nadoknađeno </w:t>
      </w:r>
      <w:r w:rsidR="008F1721">
        <w:rPr>
          <w:color w:val="231F20"/>
          <w:sz w:val="24"/>
          <w:szCs w:val="24"/>
          <w:shd w:val="clear" w:color="auto" w:fill="FFFFFF"/>
        </w:rPr>
        <w:t>otpisano je samo 6 jedinica knjižne građe.</w:t>
      </w: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83FB8" w:rsidRPr="00DB3027" w:rsidRDefault="009736FC" w:rsidP="00EE7589">
      <w:pPr>
        <w:tabs>
          <w:tab w:val="left" w:pos="-142"/>
        </w:tabs>
        <w:rPr>
          <w:b/>
          <w:sz w:val="24"/>
          <w:szCs w:val="24"/>
        </w:rPr>
      </w:pPr>
      <w:r w:rsidRPr="00DB3027">
        <w:rPr>
          <w:b/>
          <w:sz w:val="24"/>
          <w:szCs w:val="24"/>
        </w:rPr>
        <w:t>ČLANOVI</w:t>
      </w:r>
      <w:r w:rsidR="00F83FB8" w:rsidRPr="00DB3027">
        <w:rPr>
          <w:b/>
          <w:sz w:val="24"/>
          <w:szCs w:val="24"/>
        </w:rPr>
        <w:t xml:space="preserve">   </w:t>
      </w:r>
      <w:r w:rsidR="00F83FB8" w:rsidRPr="00DB3027">
        <w:rPr>
          <w:b/>
          <w:sz w:val="24"/>
          <w:szCs w:val="24"/>
        </w:rPr>
        <w:tab/>
      </w:r>
      <w:r w:rsidR="00F83FB8" w:rsidRPr="00DB3027">
        <w:rPr>
          <w:b/>
          <w:sz w:val="24"/>
          <w:szCs w:val="24"/>
        </w:rPr>
        <w:tab/>
      </w:r>
    </w:p>
    <w:p w:rsidR="009736FC" w:rsidRDefault="00F83FB8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118745</wp:posOffset>
            </wp:positionV>
            <wp:extent cx="2686050" cy="1952625"/>
            <wp:effectExtent l="95250" t="95250" r="76200" b="66675"/>
            <wp:wrapTight wrapText="bothSides">
              <wp:wrapPolygon edited="0">
                <wp:start x="-766" y="-1054"/>
                <wp:lineTo x="-766" y="21284"/>
                <wp:lineTo x="-460" y="22338"/>
                <wp:lineTo x="21906" y="22338"/>
                <wp:lineTo x="22213" y="19809"/>
                <wp:lineTo x="22213" y="-1054"/>
                <wp:lineTo x="-766" y="-1054"/>
              </wp:wrapPolygon>
            </wp:wrapTight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C329D" w:rsidRDefault="00DB3027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40712">
        <w:rPr>
          <w:sz w:val="24"/>
          <w:szCs w:val="24"/>
        </w:rPr>
        <w:t xml:space="preserve">U 2025.g. obradovali smo se upisu 106 novih korisnika, od čega su većina bila djeca do 14 godina, </w:t>
      </w:r>
      <w:r w:rsidR="00EC329D">
        <w:rPr>
          <w:sz w:val="24"/>
          <w:szCs w:val="24"/>
        </w:rPr>
        <w:t>(64 korisnika</w:t>
      </w:r>
      <w:r w:rsidR="00240712">
        <w:rPr>
          <w:sz w:val="24"/>
          <w:szCs w:val="24"/>
        </w:rPr>
        <w:t>).</w:t>
      </w:r>
      <w:r w:rsidR="00EC329D">
        <w:rPr>
          <w:sz w:val="24"/>
          <w:szCs w:val="24"/>
        </w:rPr>
        <w:t xml:space="preserve"> Sljedeća velika grupa novoupisanih su odrasli korisnici od 18 do 65 godina (35 korisnika), dok su mladi do 15 do 17 godina (4 korisnika) i stariji korisnici 65+ (3 korisnika) u manjini. Ženski korisnici (57) prednjače pred muškim (49), ali uz relativno tijesnu razliku.</w:t>
      </w: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23176B" w:rsidRDefault="00F83FB8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147955</wp:posOffset>
            </wp:positionV>
            <wp:extent cx="2682240" cy="2362200"/>
            <wp:effectExtent l="76200" t="57150" r="99060" b="57150"/>
            <wp:wrapTight wrapText="bothSides">
              <wp:wrapPolygon edited="0">
                <wp:start x="-614" y="-523"/>
                <wp:lineTo x="-460" y="22123"/>
                <wp:lineTo x="21938" y="22123"/>
                <wp:lineTo x="22091" y="22123"/>
                <wp:lineTo x="22398" y="21948"/>
                <wp:lineTo x="22398" y="2265"/>
                <wp:lineTo x="22244" y="-348"/>
                <wp:lineTo x="22244" y="-523"/>
                <wp:lineTo x="-614" y="-523"/>
              </wp:wrapPolygon>
            </wp:wrapTight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DB3027">
        <w:rPr>
          <w:sz w:val="24"/>
          <w:szCs w:val="24"/>
        </w:rPr>
        <w:t xml:space="preserve">  </w:t>
      </w:r>
      <w:r w:rsidR="00240712">
        <w:rPr>
          <w:sz w:val="24"/>
          <w:szCs w:val="24"/>
        </w:rPr>
        <w:t>Ukupan broj kor</w:t>
      </w:r>
      <w:r w:rsidR="00EC329D">
        <w:rPr>
          <w:sz w:val="24"/>
          <w:szCs w:val="24"/>
        </w:rPr>
        <w:t>isnika OK Bistra dosegnuo je</w:t>
      </w:r>
      <w:r w:rsidR="00240712">
        <w:rPr>
          <w:sz w:val="24"/>
          <w:szCs w:val="24"/>
        </w:rPr>
        <w:t xml:space="preserve"> broj 751.</w:t>
      </w:r>
      <w:r w:rsidR="00EC329D">
        <w:rPr>
          <w:sz w:val="24"/>
          <w:szCs w:val="24"/>
        </w:rPr>
        <w:t xml:space="preserve"> I u ukupnom broju korisnika većinu čine djeca do 14.g. (332 korisnika), a slijede ih odrasli od 18 do 65 godina (278 korisnika). Mladi od 15 do 17 godina (88) i stariji 65+ (53) manje su zastupljeni u ukupnom broju korisnika.</w:t>
      </w:r>
      <w:r w:rsidR="0023176B">
        <w:rPr>
          <w:sz w:val="24"/>
          <w:szCs w:val="24"/>
        </w:rPr>
        <w:t xml:space="preserve"> Zamjetna je razlika u spolu u ukupnom broju korisnika – ženskih je korisnika 481, a muških 270 što potvrđuje činjenicu da žene u odnosu na muškarce više čitaju. Trend se možda i promijeni, ako ćemo suditi prema 2025. godini u kojoj je razlika novoupisanih ženskih i muških članova bila manja.</w:t>
      </w:r>
    </w:p>
    <w:p w:rsidR="0023176B" w:rsidRDefault="0023176B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Aktivnih je članova 651, a aktivnih posuđivača 617.</w:t>
      </w:r>
    </w:p>
    <w:p w:rsidR="004E33B6" w:rsidRDefault="004E33B6" w:rsidP="00EE7589">
      <w:pPr>
        <w:tabs>
          <w:tab w:val="left" w:pos="-142"/>
        </w:tabs>
        <w:rPr>
          <w:sz w:val="24"/>
          <w:szCs w:val="24"/>
        </w:rPr>
      </w:pPr>
    </w:p>
    <w:p w:rsidR="00FE7ECE" w:rsidRPr="00DB3027" w:rsidRDefault="009736FC" w:rsidP="00EE7589">
      <w:pPr>
        <w:tabs>
          <w:tab w:val="left" w:pos="-142"/>
        </w:tabs>
        <w:rPr>
          <w:b/>
          <w:sz w:val="24"/>
          <w:szCs w:val="24"/>
        </w:rPr>
      </w:pPr>
      <w:r w:rsidRPr="00DB3027">
        <w:rPr>
          <w:b/>
          <w:sz w:val="24"/>
          <w:szCs w:val="24"/>
        </w:rPr>
        <w:t>KORIŠTENJE</w:t>
      </w:r>
    </w:p>
    <w:p w:rsidR="008B5062" w:rsidRDefault="00DB3027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FE7ECE">
        <w:rPr>
          <w:sz w:val="24"/>
          <w:szCs w:val="24"/>
        </w:rPr>
        <w:t>Korisnici su u prethod</w:t>
      </w:r>
      <w:r w:rsidR="008B5062">
        <w:rPr>
          <w:sz w:val="24"/>
          <w:szCs w:val="24"/>
        </w:rPr>
        <w:t xml:space="preserve">noj </w:t>
      </w:r>
      <w:r w:rsidR="00931E69">
        <w:rPr>
          <w:sz w:val="24"/>
          <w:szCs w:val="24"/>
        </w:rPr>
        <w:t>godini posjetili Knjižnicu 5.704</w:t>
      </w:r>
      <w:r w:rsidR="009736FC">
        <w:rPr>
          <w:sz w:val="24"/>
          <w:szCs w:val="24"/>
        </w:rPr>
        <w:t xml:space="preserve"> </w:t>
      </w:r>
      <w:r w:rsidR="00910446">
        <w:rPr>
          <w:sz w:val="24"/>
          <w:szCs w:val="24"/>
        </w:rPr>
        <w:t>puta te ostvarili 12.877</w:t>
      </w:r>
      <w:r w:rsidR="008B5062">
        <w:rPr>
          <w:sz w:val="24"/>
          <w:szCs w:val="24"/>
        </w:rPr>
        <w:t xml:space="preserve"> posudbi</w:t>
      </w:r>
      <w:r w:rsidR="00FE7ECE">
        <w:rPr>
          <w:sz w:val="24"/>
          <w:szCs w:val="24"/>
        </w:rPr>
        <w:t>.</w:t>
      </w:r>
      <w:r w:rsidR="008B5062">
        <w:rPr>
          <w:sz w:val="24"/>
          <w:szCs w:val="24"/>
        </w:rPr>
        <w:t xml:space="preserve"> </w:t>
      </w:r>
    </w:p>
    <w:p w:rsidR="00DB3027" w:rsidRDefault="008B5062" w:rsidP="00DB3027">
      <w:pPr>
        <w:tabs>
          <w:tab w:val="left" w:pos="-142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9.082 posudbe odnose se na posudbe knjižnične građe izvan prostora Knjižnice, a 3.795 posudbi odnosi se na procjenu posudbi u samoj Knjižnici tijekom posjet</w:t>
      </w:r>
      <w:r w:rsidR="00F83FB8">
        <w:rPr>
          <w:sz w:val="24"/>
          <w:szCs w:val="24"/>
        </w:rPr>
        <w:t>a i boravka u istoj</w:t>
      </w:r>
      <w:r w:rsidR="003D1646">
        <w:rPr>
          <w:sz w:val="24"/>
          <w:szCs w:val="24"/>
        </w:rPr>
        <w:t>.</w:t>
      </w:r>
    </w:p>
    <w:p w:rsidR="00910446" w:rsidRDefault="00910446" w:rsidP="00DB3027">
      <w:pPr>
        <w:tabs>
          <w:tab w:val="left" w:pos="-142"/>
        </w:tabs>
        <w:spacing w:after="0" w:line="240" w:lineRule="auto"/>
        <w:rPr>
          <w:sz w:val="24"/>
          <w:szCs w:val="24"/>
        </w:rPr>
      </w:pPr>
      <w:r w:rsidRPr="00910446">
        <w:rPr>
          <w:sz w:val="24"/>
          <w:szCs w:val="24"/>
        </w:rPr>
        <w:t xml:space="preserve">U obzir su uzete sve vrste knjižnične građe (knjige i brošure, serijske publikacije, AV građa, igračke). </w:t>
      </w:r>
    </w:p>
    <w:p w:rsidR="00DB3027" w:rsidRDefault="00DB3027" w:rsidP="00DB3027">
      <w:pPr>
        <w:tabs>
          <w:tab w:val="left" w:pos="-142"/>
        </w:tabs>
        <w:spacing w:after="0" w:line="240" w:lineRule="auto"/>
        <w:rPr>
          <w:sz w:val="24"/>
          <w:szCs w:val="24"/>
        </w:rPr>
      </w:pPr>
    </w:p>
    <w:p w:rsidR="00910446" w:rsidRDefault="00910446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Virtualnih je posjeta knjižničnom katalogu (OPAC-u) bilo 1.142, a informacijskih upita 3.220.</w:t>
      </w: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201295</wp:posOffset>
            </wp:positionV>
            <wp:extent cx="3305175" cy="1514475"/>
            <wp:effectExtent l="95250" t="57150" r="85725" b="28575"/>
            <wp:wrapTight wrapText="bothSides">
              <wp:wrapPolygon edited="0">
                <wp:start x="-498" y="-815"/>
                <wp:lineTo x="-622" y="22008"/>
                <wp:lineTo x="22036" y="22008"/>
                <wp:lineTo x="22160" y="21192"/>
                <wp:lineTo x="22160" y="3532"/>
                <wp:lineTo x="22036" y="-543"/>
                <wp:lineTo x="22036" y="-815"/>
                <wp:lineTo x="-498" y="-815"/>
              </wp:wrapPolygon>
            </wp:wrapTight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83FB8" w:rsidRDefault="00F83FB8" w:rsidP="00EE7589">
      <w:pPr>
        <w:tabs>
          <w:tab w:val="left" w:pos="-142"/>
        </w:tabs>
        <w:rPr>
          <w:sz w:val="24"/>
          <w:szCs w:val="24"/>
        </w:rPr>
      </w:pPr>
    </w:p>
    <w:p w:rsidR="00FB6C81" w:rsidRDefault="00FB6C81" w:rsidP="00EE7589">
      <w:pPr>
        <w:tabs>
          <w:tab w:val="left" w:pos="-142"/>
        </w:tabs>
        <w:rPr>
          <w:sz w:val="24"/>
          <w:szCs w:val="24"/>
        </w:rPr>
      </w:pPr>
    </w:p>
    <w:p w:rsidR="00FB6C81" w:rsidRDefault="00A95068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Zamjetan je pad broja posudbi AV građe te serijskih publikacija koje su u velikom broju i prestale izlaziti u tiskanom obliku. </w:t>
      </w:r>
      <w:r w:rsidR="000A50E7">
        <w:rPr>
          <w:sz w:val="24"/>
          <w:szCs w:val="24"/>
        </w:rPr>
        <w:t>E-knjiga još uvijek nije zaživjela, korisnici više traže i posuđuju klasičnu, tiskanu knjigu, a ostaje za vidjeti hoće li zvučna e-knjiga bolje proći.</w:t>
      </w:r>
    </w:p>
    <w:p w:rsidR="00AE1BAF" w:rsidRDefault="00A95068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Novi načini dolaska do medijskih sadržaja i oblici koji se nude na mreži, smanjuju potražnju za </w:t>
      </w:r>
      <w:r w:rsidR="00FB6C81">
        <w:rPr>
          <w:sz w:val="24"/>
          <w:szCs w:val="24"/>
        </w:rPr>
        <w:t>građom u tiskanom obliku. Trenutno</w:t>
      </w:r>
      <w:r>
        <w:rPr>
          <w:sz w:val="24"/>
          <w:szCs w:val="24"/>
        </w:rPr>
        <w:t>, sudeći prema podacima ove konkretne Knjižnice, odolijeva jedino tiskana knjiga, dok je AV građa velika žrtva novijih tehnologija (platformi i streaming servisa).</w:t>
      </w:r>
    </w:p>
    <w:p w:rsidR="00AE1BAF" w:rsidRDefault="00AE1BAF" w:rsidP="00EE7589">
      <w:pPr>
        <w:tabs>
          <w:tab w:val="left" w:pos="-142"/>
        </w:tabs>
        <w:rPr>
          <w:sz w:val="24"/>
          <w:szCs w:val="24"/>
        </w:rPr>
      </w:pPr>
    </w:p>
    <w:p w:rsidR="00FE7ECE" w:rsidRPr="00DB3027" w:rsidRDefault="00FE7ECE" w:rsidP="00EE7589">
      <w:pPr>
        <w:tabs>
          <w:tab w:val="left" w:pos="-142"/>
        </w:tabs>
        <w:rPr>
          <w:b/>
          <w:sz w:val="24"/>
          <w:szCs w:val="24"/>
        </w:rPr>
      </w:pPr>
      <w:r w:rsidRPr="00DB3027">
        <w:rPr>
          <w:b/>
          <w:sz w:val="24"/>
          <w:szCs w:val="24"/>
        </w:rPr>
        <w:t>OPREMA I NAMJEŠTAJ</w:t>
      </w:r>
    </w:p>
    <w:p w:rsidR="007F4829" w:rsidRDefault="00DB3027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F4829">
        <w:rPr>
          <w:sz w:val="24"/>
          <w:szCs w:val="24"/>
        </w:rPr>
        <w:t>Dva ormara za knjige (dodatne police), mini trgovina za Dječji odjel</w:t>
      </w:r>
      <w:r w:rsidR="004A1559">
        <w:rPr>
          <w:sz w:val="24"/>
          <w:szCs w:val="24"/>
        </w:rPr>
        <w:t>, novi uredski stolac i</w:t>
      </w:r>
      <w:r w:rsidR="007F4829">
        <w:rPr>
          <w:sz w:val="24"/>
          <w:szCs w:val="24"/>
        </w:rPr>
        <w:t xml:space="preserve"> bar</w:t>
      </w:r>
      <w:r w:rsidR="00C733A7">
        <w:rPr>
          <w:sz w:val="24"/>
          <w:szCs w:val="24"/>
        </w:rPr>
        <w:t xml:space="preserve"> </w:t>
      </w:r>
      <w:r w:rsidR="007F4829">
        <w:rPr>
          <w:sz w:val="24"/>
          <w:szCs w:val="24"/>
        </w:rPr>
        <w:t xml:space="preserve">kod čitač obogatili su Knjižnicu po pitanju uredske opreme i namještaja. </w:t>
      </w:r>
    </w:p>
    <w:p w:rsidR="007F4829" w:rsidRDefault="007F4829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 xml:space="preserve">Bar kod čitač zamijenjen je nakon niza godina statičnim koji je ubrzao poslove posudbe i povrata knjižnične građe, odnosno očitavanja bar kodova. U dodatne ormare smješteni su stripovi za djecu i mlade, a mini trgovina </w:t>
      </w:r>
      <w:r w:rsidR="004A1559">
        <w:rPr>
          <w:sz w:val="24"/>
          <w:szCs w:val="24"/>
        </w:rPr>
        <w:t xml:space="preserve">obogatila je Dječji odjel te ponudila djeci dodatnu mogućnost igranja uloga (uz postojeću kuću za lutke i kuhinju). </w:t>
      </w:r>
    </w:p>
    <w:p w:rsidR="00C7640E" w:rsidRDefault="00C7640E" w:rsidP="00EE7589">
      <w:pPr>
        <w:tabs>
          <w:tab w:val="left" w:pos="-142"/>
        </w:tabs>
        <w:rPr>
          <w:sz w:val="24"/>
          <w:szCs w:val="24"/>
        </w:rPr>
      </w:pPr>
      <w:r>
        <w:rPr>
          <w:sz w:val="24"/>
          <w:szCs w:val="24"/>
        </w:rPr>
        <w:t>S kontinuira</w:t>
      </w:r>
      <w:r w:rsidR="00F83FB8">
        <w:rPr>
          <w:sz w:val="24"/>
          <w:szCs w:val="24"/>
        </w:rPr>
        <w:t>ni</w:t>
      </w:r>
      <w:r>
        <w:rPr>
          <w:sz w:val="24"/>
          <w:szCs w:val="24"/>
        </w:rPr>
        <w:t>m rastom knjižnog fonda, posljednjih se godina pojavljuje problem primjerenog smještaja istog na police. Dio fonda izmješten je u pokrajnju prostoriju (ured), a dio u potkrovlje zgrade u kojem nam je, od strane Općine Bistra, ustupljen prostor i police.</w:t>
      </w:r>
      <w:r w:rsidR="00C733A7">
        <w:rPr>
          <w:sz w:val="24"/>
          <w:szCs w:val="24"/>
        </w:rPr>
        <w:t xml:space="preserve"> </w:t>
      </w:r>
      <w:bookmarkStart w:id="0" w:name="_GoBack"/>
      <w:bookmarkEnd w:id="0"/>
      <w:r w:rsidR="00C733A7">
        <w:rPr>
          <w:sz w:val="24"/>
          <w:szCs w:val="24"/>
        </w:rPr>
        <w:t>Unatoč povećanom otpisu, zbirka raste te prerasta okvi</w:t>
      </w:r>
      <w:r w:rsidR="00DB3027">
        <w:rPr>
          <w:sz w:val="24"/>
          <w:szCs w:val="24"/>
        </w:rPr>
        <w:t>re same Ustanove.</w:t>
      </w:r>
    </w:p>
    <w:p w:rsidR="009736FC" w:rsidRDefault="009736FC" w:rsidP="00EE7589">
      <w:pPr>
        <w:tabs>
          <w:tab w:val="left" w:pos="-142"/>
        </w:tabs>
        <w:rPr>
          <w:sz w:val="24"/>
          <w:szCs w:val="24"/>
        </w:rPr>
      </w:pPr>
    </w:p>
    <w:p w:rsidR="00DB3027" w:rsidRDefault="00DB3027" w:rsidP="00EE7589">
      <w:pPr>
        <w:tabs>
          <w:tab w:val="left" w:pos="-142"/>
        </w:tabs>
        <w:rPr>
          <w:sz w:val="24"/>
          <w:szCs w:val="24"/>
        </w:rPr>
      </w:pPr>
    </w:p>
    <w:p w:rsidR="00DB3027" w:rsidRDefault="00DB3027" w:rsidP="00EE7589">
      <w:pPr>
        <w:tabs>
          <w:tab w:val="left" w:pos="-142"/>
        </w:tabs>
        <w:rPr>
          <w:sz w:val="24"/>
          <w:szCs w:val="24"/>
        </w:rPr>
      </w:pPr>
    </w:p>
    <w:p w:rsidR="00DB3027" w:rsidRDefault="00DB3027" w:rsidP="00EE7589">
      <w:pPr>
        <w:tabs>
          <w:tab w:val="left" w:pos="-142"/>
        </w:tabs>
        <w:rPr>
          <w:sz w:val="24"/>
          <w:szCs w:val="24"/>
        </w:rPr>
      </w:pPr>
    </w:p>
    <w:p w:rsidR="00AE02C1" w:rsidRDefault="00AE02C1" w:rsidP="00EE7589">
      <w:pPr>
        <w:tabs>
          <w:tab w:val="left" w:pos="-142"/>
        </w:tabs>
        <w:rPr>
          <w:sz w:val="24"/>
          <w:szCs w:val="24"/>
        </w:rPr>
      </w:pPr>
    </w:p>
    <w:p w:rsidR="00F809E9" w:rsidRDefault="00F809E9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F809E9">
      <w:pPr>
        <w:tabs>
          <w:tab w:val="left" w:pos="-142"/>
        </w:tabs>
      </w:pPr>
    </w:p>
    <w:p w:rsidR="006A7F2F" w:rsidRDefault="006A7F2F" w:rsidP="006A7F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sz w:val="24"/>
          <w:szCs w:val="24"/>
        </w:rPr>
        <w:lastRenderedPageBreak/>
        <w:t>KULTURNO-ANIMACIJSKA DOGAĐANJA</w:t>
      </w:r>
    </w:p>
    <w:p w:rsidR="006A7F2F" w:rsidRDefault="006A7F2F" w:rsidP="006A7F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46976" behindDoc="0" locked="0" layoutInCell="1" allowOverlap="1" wp14:anchorId="439213D8" wp14:editId="5610224E">
            <wp:simplePos x="0" y="0"/>
            <wp:positionH relativeFrom="margin">
              <wp:posOffset>3224530</wp:posOffset>
            </wp:positionH>
            <wp:positionV relativeFrom="margin">
              <wp:posOffset>1138555</wp:posOffset>
            </wp:positionV>
            <wp:extent cx="2807335" cy="1871345"/>
            <wp:effectExtent l="285750" t="266700" r="278765" b="300355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8706441_652057610883491_842313894549054622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71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A7">
        <w:rPr>
          <w:rFonts w:ascii="Times New Roman" w:hAnsi="Times New Roman" w:cs="Times New Roman"/>
          <w:b/>
          <w:sz w:val="24"/>
          <w:szCs w:val="24"/>
          <w:u w:val="single"/>
        </w:rPr>
        <w:t>Kulturno-animacijska događanja za djecu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3A7">
        <w:rPr>
          <w:rFonts w:ascii="Times New Roman" w:hAnsi="Times New Roman" w:cs="Times New Roman"/>
          <w:b/>
          <w:sz w:val="24"/>
          <w:szCs w:val="24"/>
        </w:rPr>
        <w:t>Kreativne radionice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i/>
          <w:sz w:val="24"/>
          <w:szCs w:val="24"/>
        </w:rPr>
        <w:t>Veljača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A33A7">
        <w:rPr>
          <w:rFonts w:ascii="Times New Roman" w:hAnsi="Times New Roman" w:cs="Times New Roman"/>
          <w:sz w:val="24"/>
          <w:szCs w:val="24"/>
        </w:rPr>
        <w:t>Maškare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16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ove godine djeca su se pripremala za maškare izradom maski u Knjižnici. Pri radu su se koristili kolažem i krep-papirom. 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drawing>
          <wp:anchor distT="0" distB="0" distL="114300" distR="114300" simplePos="0" relativeHeight="251648000" behindDoc="0" locked="0" layoutInCell="1" allowOverlap="1" wp14:anchorId="4400E633" wp14:editId="718C0086">
            <wp:simplePos x="0" y="0"/>
            <wp:positionH relativeFrom="margin">
              <wp:posOffset>-180975</wp:posOffset>
            </wp:positionH>
            <wp:positionV relativeFrom="margin">
              <wp:posOffset>3731895</wp:posOffset>
            </wp:positionV>
            <wp:extent cx="2757944" cy="1838325"/>
            <wp:effectExtent l="76200" t="76200" r="80645" b="962025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1841375_664766362945949_2971636416612988833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944" cy="1838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Travanj </w:t>
      </w:r>
      <w:r>
        <w:rPr>
          <w:rFonts w:ascii="Times New Roman" w:hAnsi="Times New Roman" w:cs="Times New Roman"/>
          <w:sz w:val="24"/>
          <w:szCs w:val="24"/>
        </w:rPr>
        <w:t xml:space="preserve"> Uskrsna radionica (13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bi na već zaboravljeni način, čestitkama, čestitali Uskrs dragim osobama, djeca su izradila čestitke. Na čestitkama su iscrtavali pisanice i zečiće.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0048" behindDoc="0" locked="0" layoutInCell="1" allowOverlap="1" wp14:anchorId="22FD1842" wp14:editId="62984DF4">
            <wp:simplePos x="0" y="0"/>
            <wp:positionH relativeFrom="margin">
              <wp:posOffset>3169920</wp:posOffset>
            </wp:positionH>
            <wp:positionV relativeFrom="margin">
              <wp:posOffset>6863715</wp:posOffset>
            </wp:positionV>
            <wp:extent cx="2922270" cy="1947545"/>
            <wp:effectExtent l="323850" t="323850" r="316230" b="31940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2615201_669474622475123_434307901276871775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47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Noć knjige – životinje (10 sudionika)</w:t>
      </w:r>
    </w:p>
    <w:p w:rsidR="006A7F2F" w:rsidRDefault="006A7F2F" w:rsidP="008B7D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Noć knjige ove je godine bila posvećena životinjama. Tim povodom pročitali smo slikovnicu „Tulum ne baš ljupkih životinja“ te nakon toga od plastelina izradili životinje za svoj tulum.</w:t>
      </w:r>
    </w:p>
    <w:p w:rsidR="008B7DC9" w:rsidRPr="008B7DC9" w:rsidRDefault="008B7DC9" w:rsidP="008B7D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38784" behindDoc="0" locked="0" layoutInCell="1" allowOverlap="1" wp14:anchorId="04BD8F8F" wp14:editId="77391FD0">
            <wp:simplePos x="0" y="0"/>
            <wp:positionH relativeFrom="margin">
              <wp:posOffset>-285750</wp:posOffset>
            </wp:positionH>
            <wp:positionV relativeFrom="margin">
              <wp:posOffset>266700</wp:posOffset>
            </wp:positionV>
            <wp:extent cx="3145587" cy="2096712"/>
            <wp:effectExtent l="114300" t="114300" r="112395" b="151765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5332600_774907525265165_838415695368400519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587" cy="2096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i/>
          <w:sz w:val="24"/>
          <w:szCs w:val="24"/>
        </w:rPr>
        <w:t>Srpanj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Ribice od kolaža (8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Ljetne radionice započeli smo izradom tipičnog ljetnog motiva – ribica. Rad je tražio puno strpljenja jer su djeca svaku ljusku posebno izrezivala i lijepila. Rezultat su bile šarene ribice koje su zaplovile našom knjižnicom.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1072" behindDoc="0" locked="0" layoutInCell="1" allowOverlap="1" wp14:anchorId="6586579C" wp14:editId="6DDBEEFC">
            <wp:simplePos x="0" y="0"/>
            <wp:positionH relativeFrom="margin">
              <wp:posOffset>3228975</wp:posOffset>
            </wp:positionH>
            <wp:positionV relativeFrom="margin">
              <wp:posOffset>3046730</wp:posOffset>
            </wp:positionV>
            <wp:extent cx="2962275" cy="1971675"/>
            <wp:effectExtent l="19050" t="0" r="28575" b="600075"/>
            <wp:wrapSquare wrapText="bothSides"/>
            <wp:docPr id="54" name="Slika 54" descr="C:\Users\Knjiznica\AppData\Local\Microsoft\Windows\INetCache\Content.Word\77c9824d-8229-4d10-b233-f57ec089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AppData\Local\Microsoft\Windows\INetCache\Content.Word\77c9824d-8229-4d10-b233-f57ec0897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Sladoledi (12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Ljetno osvježenje donijela je izrada sladoleda, šarenih korneta.  </w:t>
      </w: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Horizont (15 sudionika)</w:t>
      </w:r>
    </w:p>
    <w:p w:rsidR="006A7F2F" w:rsidRDefault="006A7F2F" w:rsidP="006A7F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ovoj su se radionici djeca likovno izrazila koristeći tempere i kolaž. Prvo su temperama naslikala pozadinu, a zatim izrezala kolaž na kvadratiće te od njega složila mozaik u obliku brodića.</w:t>
      </w:r>
    </w:p>
    <w:p w:rsidR="006A7F2F" w:rsidRDefault="006A7F2F" w:rsidP="006A7F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25B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39808" behindDoc="0" locked="0" layoutInCell="1" allowOverlap="1" wp14:anchorId="296C284B" wp14:editId="35528AB5">
            <wp:simplePos x="0" y="0"/>
            <wp:positionH relativeFrom="margin">
              <wp:posOffset>-171450</wp:posOffset>
            </wp:positionH>
            <wp:positionV relativeFrom="margin">
              <wp:posOffset>6625590</wp:posOffset>
            </wp:positionV>
            <wp:extent cx="2924175" cy="1949449"/>
            <wp:effectExtent l="76200" t="76200" r="85725" b="1003935"/>
            <wp:wrapSquare wrapText="bothSides"/>
            <wp:docPr id="55" name="Slika 55" descr="C:\Users\Knjiznica\Desktop\Nova mapa\Ljeto 2025\Objava fb ljeto 25\P10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esktop\Nova mapa\Ljeto 2025\Objava fb ljeto 25\P1040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4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A7F2F" w:rsidRDefault="006A7F2F" w:rsidP="006A7F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Meduze (5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posljednjoj radionici u srpnju djeca su izrađivala meduze od papirnatih tanjura i vune. U radu im je posebno zanimljiva bila vuna.</w:t>
      </w:r>
    </w:p>
    <w:p w:rsidR="00F809E9" w:rsidRDefault="00F809E9" w:rsidP="00F809E9">
      <w:pPr>
        <w:tabs>
          <w:tab w:val="left" w:pos="-142"/>
        </w:tabs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B8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3120" behindDoc="0" locked="0" layoutInCell="1" allowOverlap="1" wp14:anchorId="2F9B1B0E" wp14:editId="6C69A633">
            <wp:simplePos x="0" y="0"/>
            <wp:positionH relativeFrom="page">
              <wp:posOffset>3940810</wp:posOffset>
            </wp:positionH>
            <wp:positionV relativeFrom="margin">
              <wp:posOffset>-485775</wp:posOffset>
            </wp:positionV>
            <wp:extent cx="3112770" cy="2075180"/>
            <wp:effectExtent l="133350" t="76200" r="87630" b="134620"/>
            <wp:wrapSquare wrapText="bothSides"/>
            <wp:docPr id="56" name="Slika 56" descr="C:\Users\Knjiznica\Desktop\Nova mapa\Ljeto 2025\Objava fb ljeto 25\P104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Nova mapa\Ljeto 2025\Objava fb ljeto 25\P1040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75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A33A7">
        <w:rPr>
          <w:rFonts w:ascii="Times New Roman" w:hAnsi="Times New Roman" w:cs="Times New Roman"/>
          <w:i/>
          <w:sz w:val="24"/>
          <w:szCs w:val="24"/>
        </w:rPr>
        <w:t>Kolovoz</w:t>
      </w:r>
      <w:r>
        <w:rPr>
          <w:rFonts w:ascii="Times New Roman" w:hAnsi="Times New Roman" w:cs="Times New Roman"/>
          <w:sz w:val="24"/>
          <w:szCs w:val="24"/>
        </w:rPr>
        <w:t xml:space="preserve">  Bookmarkeri (5 sudionika)</w:t>
      </w:r>
      <w:r w:rsidRPr="003025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kolovozu smo izrađivali straničnike za knjige, koji su ponovno bili u ljetnom izdanju, u obliku riba.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B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4144" behindDoc="0" locked="0" layoutInCell="1" allowOverlap="1" wp14:anchorId="2C19E29F" wp14:editId="7817BD68">
            <wp:simplePos x="0" y="0"/>
            <wp:positionH relativeFrom="margin">
              <wp:posOffset>-428625</wp:posOffset>
            </wp:positionH>
            <wp:positionV relativeFrom="margin">
              <wp:posOffset>1836420</wp:posOffset>
            </wp:positionV>
            <wp:extent cx="1409065" cy="2432050"/>
            <wp:effectExtent l="0" t="209550" r="57785" b="234950"/>
            <wp:wrapSquare wrapText="bothSides"/>
            <wp:docPr id="57" name="Slika 57" descr="C:\Users\Knjiznica\Desktop\Nova mapa\Ljeto 2025\Objava fb ljeto 25\P10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Nova mapa\Ljeto 2025\Objava fb ljeto 25\P1040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43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Teglice (3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zadnjoj smo radionici izrađivali ogradu i na njoj teglice za cvijeće. Pritom smo se koristili temperama, papirnatim čašama i drvenim štapićima.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40832" behindDoc="0" locked="0" layoutInCell="1" allowOverlap="1" wp14:anchorId="41CA4235" wp14:editId="075AB5D0">
            <wp:simplePos x="0" y="0"/>
            <wp:positionH relativeFrom="margin">
              <wp:posOffset>3750945</wp:posOffset>
            </wp:positionH>
            <wp:positionV relativeFrom="margin">
              <wp:posOffset>4234180</wp:posOffset>
            </wp:positionV>
            <wp:extent cx="2695575" cy="2025015"/>
            <wp:effectExtent l="19050" t="0" r="28575" b="584835"/>
            <wp:wrapSquare wrapText="bothSides"/>
            <wp:docPr id="58" name="Slika 58" descr="C:\Users\Knjiznica\AppData\Local\Microsoft\Windows\INetCache\Content.Word\615366526_876426608446589_5755728421158343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AppData\Local\Microsoft\Windows\INetCache\Content.Word\615366526_876426608446589_575572842115834354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5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04C">
        <w:rPr>
          <w:rFonts w:ascii="Times New Roman" w:hAnsi="Times New Roman" w:cs="Times New Roman"/>
          <w:i/>
          <w:sz w:val="24"/>
          <w:szCs w:val="24"/>
        </w:rPr>
        <w:t>Prosinac</w:t>
      </w:r>
      <w:r>
        <w:rPr>
          <w:rFonts w:ascii="Times New Roman" w:hAnsi="Times New Roman" w:cs="Times New Roman"/>
          <w:sz w:val="24"/>
          <w:szCs w:val="24"/>
        </w:rPr>
        <w:t xml:space="preserve"> Čizmice (6 sudionika)</w:t>
      </w:r>
      <w:r w:rsidRPr="000B7631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ove smo se godine za dolazak Svetog Nikole pripremili izradom i ukrašavanjem čizmica od filca. U čizmicama na prozoru djecu su dočekali pokloni. 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5168" behindDoc="0" locked="0" layoutInCell="1" allowOverlap="1" wp14:anchorId="3DFD95C6" wp14:editId="4467A306">
            <wp:simplePos x="0" y="0"/>
            <wp:positionH relativeFrom="margin">
              <wp:posOffset>-523875</wp:posOffset>
            </wp:positionH>
            <wp:positionV relativeFrom="margin">
              <wp:posOffset>6558915</wp:posOffset>
            </wp:positionV>
            <wp:extent cx="3289301" cy="2466975"/>
            <wp:effectExtent l="95250" t="76200" r="82550" b="1095375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5912202_876426565113260_566151960675415490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1" cy="24669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Anđeli (2 sudionika)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Pjenasti papir poslužio nam je za izradu anđela različitih boja koji su krasili prostor Knjižnice.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6192" behindDoc="0" locked="0" layoutInCell="1" allowOverlap="1" wp14:anchorId="2F6279FE" wp14:editId="6FEEE1CF">
            <wp:simplePos x="0" y="0"/>
            <wp:positionH relativeFrom="page">
              <wp:posOffset>4321810</wp:posOffset>
            </wp:positionH>
            <wp:positionV relativeFrom="margin">
              <wp:posOffset>-95250</wp:posOffset>
            </wp:positionV>
            <wp:extent cx="2704465" cy="2028825"/>
            <wp:effectExtent l="323850" t="323850" r="324485" b="333375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7334640_876426498446600_6604812006110892737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Borići (5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radionici smo napravili i svoje boriće koristeći se mekanim savitljivim žicama za izradu grana i pomponima kao kuglicama. Nakon zahtjevnog i dugotrajnog rada djeca su bila zadovoljna rezultatima.</w:t>
      </w:r>
      <w:r w:rsidRPr="000B7631">
        <w:rPr>
          <w:noProof/>
          <w:lang w:eastAsia="hr-HR"/>
        </w:rPr>
        <w:t xml:space="preserve"> </w:t>
      </w:r>
    </w:p>
    <w:p w:rsidR="006A7F2F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1856" behindDoc="0" locked="0" layoutInCell="1" allowOverlap="1" wp14:anchorId="3A59A88D" wp14:editId="1CA407DC">
            <wp:simplePos x="0" y="0"/>
            <wp:positionH relativeFrom="margin">
              <wp:posOffset>-109220</wp:posOffset>
            </wp:positionH>
            <wp:positionV relativeFrom="margin">
              <wp:posOffset>2260600</wp:posOffset>
            </wp:positionV>
            <wp:extent cx="2800350" cy="2099945"/>
            <wp:effectExtent l="285750" t="285750" r="285750" b="28130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5386470_876426511779932_16110868016073804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F2F">
        <w:rPr>
          <w:rFonts w:ascii="Times New Roman" w:hAnsi="Times New Roman" w:cs="Times New Roman"/>
          <w:sz w:val="24"/>
          <w:szCs w:val="24"/>
        </w:rPr>
        <w:t>Kuglice (6 sudionika)</w:t>
      </w:r>
    </w:p>
    <w:p w:rsidR="006A7F2F" w:rsidRPr="008B7DC9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Posljednju radionicu posvetili smo izradi kuglica. I ovom prilikom pjenasti šljokičasti papir pokazao se kao zahvalan materijal – djeca su kombinirajući po dvije boje izradila predivne kuglice kojima su kasnije ukrasila svoje borove.</w:t>
      </w: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Književni susreti</w:t>
      </w: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2880" behindDoc="0" locked="0" layoutInCell="1" allowOverlap="1" wp14:anchorId="5BCE4635" wp14:editId="13683D71">
            <wp:simplePos x="0" y="0"/>
            <wp:positionH relativeFrom="page">
              <wp:posOffset>4131310</wp:posOffset>
            </wp:positionH>
            <wp:positionV relativeFrom="margin">
              <wp:posOffset>6044565</wp:posOffset>
            </wp:positionV>
            <wp:extent cx="3028950" cy="2018665"/>
            <wp:effectExtent l="114300" t="114300" r="114300" b="15303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7018147_683797917709460_429908496300626038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i/>
          <w:sz w:val="24"/>
          <w:szCs w:val="24"/>
        </w:rPr>
        <w:t>Travanj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Tamara Vučković (30 sudionika)</w:t>
      </w:r>
      <w:r w:rsidRPr="00AF72E9">
        <w:rPr>
          <w:noProof/>
          <w:lang w:eastAsia="hr-HR"/>
        </w:rPr>
        <w:t xml:space="preserve"> 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Vrtićka skupina Žabice družila se s Tamarom Vučković koja im je predstavila svoju zadnju slikovnicu </w:t>
      </w:r>
      <w:r w:rsidRPr="00653F4D">
        <w:rPr>
          <w:rFonts w:ascii="Times New Roman" w:hAnsi="Times New Roman" w:cs="Times New Roman"/>
          <w:i/>
          <w:sz w:val="24"/>
          <w:szCs w:val="24"/>
        </w:rPr>
        <w:t>Znaj, i ti imaš sjaj</w:t>
      </w:r>
      <w:r>
        <w:rPr>
          <w:rFonts w:ascii="Times New Roman" w:hAnsi="Times New Roman" w:cs="Times New Roman"/>
          <w:sz w:val="24"/>
          <w:szCs w:val="24"/>
        </w:rPr>
        <w:t xml:space="preserve"> koja im je osvijestila da svaki čovjek u sebi ima nešto dobro.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2F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43904" behindDoc="0" locked="0" layoutInCell="1" allowOverlap="1" wp14:anchorId="2109D7E4" wp14:editId="11AC1661">
            <wp:simplePos x="0" y="0"/>
            <wp:positionH relativeFrom="margin">
              <wp:posOffset>3068320</wp:posOffset>
            </wp:positionH>
            <wp:positionV relativeFrom="margin">
              <wp:posOffset>-270510</wp:posOffset>
            </wp:positionV>
            <wp:extent cx="3143527" cy="2095339"/>
            <wp:effectExtent l="76200" t="76200" r="133350" b="13398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7566604_683797884376130_7719619875449163965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27" cy="2095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7F2F">
        <w:rPr>
          <w:rFonts w:ascii="Times New Roman" w:hAnsi="Times New Roman" w:cs="Times New Roman"/>
          <w:sz w:val="24"/>
          <w:szCs w:val="24"/>
        </w:rPr>
        <w:t>Sanja Pilić (60 sudionika)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Peti razredi OŠ Bistra na književnom su susretu upoznali Sanju Pilić, autoricu brojnih knjiga i slikovnica, a posebno zanimljiva je </w:t>
      </w:r>
      <w:r w:rsidRPr="00846CEA">
        <w:rPr>
          <w:rFonts w:ascii="Times New Roman" w:hAnsi="Times New Roman" w:cs="Times New Roman"/>
          <w:i/>
          <w:sz w:val="24"/>
          <w:szCs w:val="24"/>
        </w:rPr>
        <w:t>Maša i selo</w:t>
      </w:r>
      <w:r>
        <w:rPr>
          <w:rFonts w:ascii="Times New Roman" w:hAnsi="Times New Roman" w:cs="Times New Roman"/>
          <w:sz w:val="24"/>
          <w:szCs w:val="24"/>
        </w:rPr>
        <w:t xml:space="preserve"> koja govori o Bistri.</w:t>
      </w:r>
    </w:p>
    <w:p w:rsidR="008B7DC9" w:rsidRDefault="008B7DC9" w:rsidP="00231D2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7DC9" w:rsidRDefault="008B7DC9" w:rsidP="00231D2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7DC9" w:rsidRDefault="008B7DC9" w:rsidP="00231D2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34B4">
        <w:rPr>
          <w:i/>
          <w:noProof/>
          <w:lang w:eastAsia="hr-HR"/>
        </w:rPr>
        <w:drawing>
          <wp:anchor distT="0" distB="0" distL="114300" distR="114300" simplePos="0" relativeHeight="251644928" behindDoc="0" locked="0" layoutInCell="1" allowOverlap="1" wp14:anchorId="78F544DB" wp14:editId="745F6F6E">
            <wp:simplePos x="0" y="0"/>
            <wp:positionH relativeFrom="margin">
              <wp:posOffset>-518795</wp:posOffset>
            </wp:positionH>
            <wp:positionV relativeFrom="margin">
              <wp:posOffset>2638425</wp:posOffset>
            </wp:positionV>
            <wp:extent cx="2895600" cy="217170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2158876_831482949607622_6760844200575799698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D20" w:rsidRDefault="00231D20" w:rsidP="00231D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4B4">
        <w:rPr>
          <w:rFonts w:ascii="Times New Roman" w:hAnsi="Times New Roman" w:cs="Times New Roman"/>
          <w:i/>
          <w:sz w:val="24"/>
          <w:szCs w:val="24"/>
        </w:rPr>
        <w:t>Listopad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Hrvoje Kovačević (71 sudionik)</w:t>
      </w:r>
      <w:r w:rsidRPr="00AF72E9">
        <w:rPr>
          <w:noProof/>
          <w:lang w:eastAsia="hr-HR"/>
        </w:rPr>
        <w:t xml:space="preserve"> </w:t>
      </w:r>
    </w:p>
    <w:p w:rsidR="00231D20" w:rsidRDefault="00231D20" w:rsidP="00231D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Hrvoje Kovačević četvrtim je razredima predstavio svoje knjige koje započinju riječju „tajna“, a govore o nekom misteriju koji njihovi vršnjaci trebaju riješiti. Također, pričao im je o tome kako je on postao pisac, odakle crpi inspiraciju te hoće li možda i naši četvrtaši postati likovi neke od budućih knjiga.</w:t>
      </w:r>
    </w:p>
    <w:p w:rsidR="006A7F2F" w:rsidRDefault="006A7F2F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DC9" w:rsidRDefault="008B7DC9" w:rsidP="006A7F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DC9" w:rsidRDefault="008B7DC9" w:rsidP="00231D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5952" behindDoc="0" locked="0" layoutInCell="1" allowOverlap="1" wp14:anchorId="66EF7734" wp14:editId="0BBCEFC5">
            <wp:simplePos x="0" y="0"/>
            <wp:positionH relativeFrom="margin">
              <wp:posOffset>3477260</wp:posOffset>
            </wp:positionH>
            <wp:positionV relativeFrom="margin">
              <wp:posOffset>5928995</wp:posOffset>
            </wp:positionV>
            <wp:extent cx="2738120" cy="2053590"/>
            <wp:effectExtent l="323850" t="304800" r="367030" b="30861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3901370_831482869607630_4540661854981839507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D20" w:rsidRDefault="00231D20" w:rsidP="00231D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Nikolina Bošnjak (74 sudionika)</w:t>
      </w:r>
    </w:p>
    <w:p w:rsidR="008B7DC9" w:rsidRDefault="00231D20" w:rsidP="000832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Treći razredi družili su se s Nikolinom Bošnjak, autoricom knjiga o Tigijima, likovima koji žive na planetu Tigu i upozoravaju na neodgovorno i nesavjesno ponašanje njegovih stanovnika. Također je predstavila i svoju novu zbirku, </w:t>
      </w:r>
      <w:r w:rsidRPr="00846CEA">
        <w:rPr>
          <w:rFonts w:ascii="Times New Roman" w:hAnsi="Times New Roman" w:cs="Times New Roman"/>
          <w:i/>
          <w:sz w:val="24"/>
          <w:szCs w:val="24"/>
        </w:rPr>
        <w:t>Krpe i zakrpe.</w:t>
      </w:r>
    </w:p>
    <w:p w:rsidR="0008321F" w:rsidRPr="008B7DC9" w:rsidRDefault="008B7DC9" w:rsidP="000832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49024" behindDoc="0" locked="0" layoutInCell="1" allowOverlap="1" wp14:anchorId="25560391" wp14:editId="6FD39230">
            <wp:simplePos x="0" y="0"/>
            <wp:positionH relativeFrom="margin">
              <wp:posOffset>-419100</wp:posOffset>
            </wp:positionH>
            <wp:positionV relativeFrom="margin">
              <wp:posOffset>93345</wp:posOffset>
            </wp:positionV>
            <wp:extent cx="2831465" cy="2124075"/>
            <wp:effectExtent l="95250" t="95250" r="102235" b="67627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98846745_856672073755376_1475640678354400385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8321F" w:rsidRDefault="0008321F" w:rsidP="000832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i/>
          <w:sz w:val="24"/>
          <w:szCs w:val="24"/>
        </w:rPr>
        <w:t>Prosinac</w:t>
      </w:r>
      <w:r w:rsidRPr="00EA33A7">
        <w:rPr>
          <w:rFonts w:ascii="Times New Roman" w:hAnsi="Times New Roman" w:cs="Times New Roman"/>
          <w:sz w:val="24"/>
          <w:szCs w:val="24"/>
        </w:rPr>
        <w:t xml:space="preserve"> </w:t>
      </w:r>
      <w:r w:rsidRPr="00EA33A7">
        <w:rPr>
          <w:rFonts w:ascii="Times New Roman" w:hAnsi="Times New Roman" w:cs="Times New Roman"/>
          <w:sz w:val="24"/>
          <w:szCs w:val="24"/>
        </w:rPr>
        <w:tab/>
        <w:t xml:space="preserve">Maja Šimleša </w:t>
      </w:r>
      <w:r>
        <w:rPr>
          <w:rFonts w:ascii="Times New Roman" w:hAnsi="Times New Roman" w:cs="Times New Roman"/>
          <w:sz w:val="24"/>
          <w:szCs w:val="24"/>
        </w:rPr>
        <w:t xml:space="preserve"> (78 sudionika)</w:t>
      </w:r>
    </w:p>
    <w:p w:rsidR="0008321F" w:rsidRDefault="0008321F" w:rsidP="00610121">
      <w:pPr>
        <w:tabs>
          <w:tab w:val="left" w:pos="-142"/>
        </w:tabs>
        <w:spacing w:line="360" w:lineRule="auto"/>
        <w:rPr>
          <w:noProof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Prvi razredi upoznali su autoricu serijala slikovnica o žirafici Suli, Maju Šimlešu. Uz razgovor o Suli djeca su s Majom sama dopunjavala rečenice slikovnice. Druženju je prisustvovala i Suli. </w:t>
      </w:r>
      <w:r w:rsidRPr="00DD6774">
        <w:rPr>
          <w:noProof/>
          <w:lang w:eastAsia="hr-HR"/>
        </w:rPr>
        <w:t xml:space="preserve"> </w:t>
      </w:r>
    </w:p>
    <w:p w:rsidR="00D76152" w:rsidRDefault="00D76152" w:rsidP="0008321F">
      <w:pPr>
        <w:tabs>
          <w:tab w:val="left" w:pos="-142"/>
        </w:tabs>
        <w:rPr>
          <w:noProof/>
          <w:lang w:eastAsia="hr-HR"/>
        </w:rPr>
      </w:pPr>
    </w:p>
    <w:p w:rsidR="00D76152" w:rsidRDefault="00D76152" w:rsidP="0008321F">
      <w:pPr>
        <w:tabs>
          <w:tab w:val="left" w:pos="-142"/>
        </w:tabs>
        <w:rPr>
          <w:noProof/>
          <w:lang w:eastAsia="hr-HR"/>
        </w:rPr>
      </w:pPr>
    </w:p>
    <w:p w:rsidR="00D76152" w:rsidRPr="00610121" w:rsidRDefault="008B7DC9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2096" behindDoc="0" locked="0" layoutInCell="1" allowOverlap="1" wp14:anchorId="43D04B6A" wp14:editId="28E9EB2A">
            <wp:simplePos x="0" y="0"/>
            <wp:positionH relativeFrom="margin">
              <wp:posOffset>3067050</wp:posOffset>
            </wp:positionH>
            <wp:positionV relativeFrom="margin">
              <wp:posOffset>2981325</wp:posOffset>
            </wp:positionV>
            <wp:extent cx="2929255" cy="1952625"/>
            <wp:effectExtent l="190500" t="209550" r="194945" b="21907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7716045_683797897709462_2070482697583296410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526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76152">
        <w:rPr>
          <w:rFonts w:ascii="Times New Roman" w:hAnsi="Times New Roman" w:cs="Times New Roman"/>
          <w:b/>
          <w:sz w:val="24"/>
          <w:szCs w:val="24"/>
        </w:rPr>
        <w:t>Predstave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3A7">
        <w:rPr>
          <w:rFonts w:ascii="Times New Roman" w:hAnsi="Times New Roman" w:cs="Times New Roman"/>
          <w:i/>
          <w:sz w:val="24"/>
          <w:szCs w:val="24"/>
        </w:rPr>
        <w:t>Travanj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Bajka o zlatnoj ribici (71 sudionik)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CEA">
        <w:rPr>
          <w:rFonts w:ascii="Times New Roman" w:hAnsi="Times New Roman" w:cs="Times New Roman"/>
          <w:i/>
          <w:sz w:val="24"/>
          <w:szCs w:val="24"/>
        </w:rPr>
        <w:t>Bajku o zlatnoj ribici</w:t>
      </w:r>
      <w:r>
        <w:rPr>
          <w:rFonts w:ascii="Times New Roman" w:hAnsi="Times New Roman" w:cs="Times New Roman"/>
          <w:sz w:val="24"/>
          <w:szCs w:val="24"/>
        </w:rPr>
        <w:t xml:space="preserve">, koja je adaptacija Puškinove </w:t>
      </w:r>
      <w:r w:rsidRPr="00846CEA">
        <w:rPr>
          <w:rFonts w:ascii="Times New Roman" w:hAnsi="Times New Roman" w:cs="Times New Roman"/>
          <w:i/>
          <w:sz w:val="24"/>
          <w:szCs w:val="24"/>
        </w:rPr>
        <w:t>Bajke o ribaru i ribici</w:t>
      </w:r>
      <w:r>
        <w:rPr>
          <w:rFonts w:ascii="Times New Roman" w:hAnsi="Times New Roman" w:cs="Times New Roman"/>
          <w:sz w:val="24"/>
          <w:szCs w:val="24"/>
        </w:rPr>
        <w:t>, gledali su četvrti razredi. Ova predstava podsjetila je na važnost skromnosti, jednostavnosti i zahvalnosti.</w:t>
      </w:r>
    </w:p>
    <w:p w:rsidR="008B7DC9" w:rsidRDefault="008B7DC9" w:rsidP="008B7D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E16352">
        <w:rPr>
          <w:rFonts w:ascii="Times New Roman" w:hAnsi="Times New Roman" w:cs="Times New Roman"/>
          <w:i/>
          <w:sz w:val="24"/>
          <w:szCs w:val="24"/>
        </w:rPr>
        <w:tab/>
      </w:r>
      <w:r w:rsidR="00D76152" w:rsidRPr="00EA33A7">
        <w:rPr>
          <w:rFonts w:ascii="Times New Roman" w:hAnsi="Times New Roman" w:cs="Times New Roman"/>
          <w:i/>
          <w:sz w:val="24"/>
          <w:szCs w:val="24"/>
        </w:rPr>
        <w:t>Studeni</w:t>
      </w:r>
      <w:r w:rsidR="00D76152">
        <w:rPr>
          <w:rFonts w:ascii="Times New Roman" w:hAnsi="Times New Roman" w:cs="Times New Roman"/>
          <w:i/>
          <w:sz w:val="24"/>
          <w:szCs w:val="24"/>
        </w:rPr>
        <w:tab/>
      </w:r>
      <w:r w:rsidR="00D76152">
        <w:rPr>
          <w:rFonts w:ascii="Times New Roman" w:hAnsi="Times New Roman" w:cs="Times New Roman"/>
          <w:sz w:val="24"/>
          <w:szCs w:val="24"/>
        </w:rPr>
        <w:t>Pavao i njegov glavao (32 sudionika)</w:t>
      </w:r>
    </w:p>
    <w:p w:rsidR="008B7DC9" w:rsidRDefault="00E16352" w:rsidP="006101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 wp14:anchorId="5D6A5353" wp14:editId="530B8B84">
            <wp:simplePos x="0" y="0"/>
            <wp:positionH relativeFrom="page">
              <wp:posOffset>523875</wp:posOffset>
            </wp:positionH>
            <wp:positionV relativeFrom="margin">
              <wp:posOffset>6139180</wp:posOffset>
            </wp:positionV>
            <wp:extent cx="2979420" cy="2234565"/>
            <wp:effectExtent l="342900" t="323850" r="373380" b="29908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93922381_845669318188985_5135381977893038665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DC9" w:rsidRDefault="00D76152" w:rsidP="00610121">
      <w:pPr>
        <w:spacing w:line="360" w:lineRule="auto"/>
        <w:jc w:val="both"/>
        <w:rPr>
          <w:noProof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Polaznici DV Kapljica pogledali su predstavu </w:t>
      </w:r>
      <w:r w:rsidRPr="00846CEA">
        <w:rPr>
          <w:rFonts w:ascii="Times New Roman" w:hAnsi="Times New Roman" w:cs="Times New Roman"/>
          <w:i/>
          <w:sz w:val="24"/>
          <w:szCs w:val="24"/>
        </w:rPr>
        <w:t>Pavao i njegov glavao</w:t>
      </w:r>
      <w:r>
        <w:rPr>
          <w:rFonts w:ascii="Times New Roman" w:hAnsi="Times New Roman" w:cs="Times New Roman"/>
          <w:sz w:val="24"/>
          <w:szCs w:val="24"/>
        </w:rPr>
        <w:t xml:space="preserve"> u kojoj su, kroz smijeh i pjesmu, imali priliku čuti najpoznatije stihove hrvatske dječje književnosti autora poput Ratka Zvrka, Zvonimira Baloga, Grigora Viteza i drugih.</w:t>
      </w:r>
      <w:r w:rsidRPr="00A46D96">
        <w:rPr>
          <w:noProof/>
          <w:lang w:eastAsia="hr-HR"/>
        </w:rPr>
        <w:t xml:space="preserve"> </w:t>
      </w:r>
      <w:r w:rsidRPr="00846CEA">
        <w:rPr>
          <w:rFonts w:ascii="Times New Roman" w:hAnsi="Times New Roman" w:cs="Times New Roman"/>
          <w:noProof/>
          <w:sz w:val="24"/>
          <w:szCs w:val="24"/>
          <w:lang w:eastAsia="hr-HR"/>
        </w:rPr>
        <w:t>Obje</w:t>
      </w:r>
      <w:r w:rsidR="008B7DC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Pr="00846CEA">
        <w:rPr>
          <w:rFonts w:ascii="Times New Roman" w:hAnsi="Times New Roman" w:cs="Times New Roman"/>
          <w:noProof/>
          <w:sz w:val="24"/>
          <w:szCs w:val="24"/>
          <w:lang w:eastAsia="hr-HR"/>
        </w:rPr>
        <w:t>predstave izvelo je Kazalište Prijatelj.</w:t>
      </w:r>
      <w:r w:rsidRPr="00D76152">
        <w:rPr>
          <w:noProof/>
          <w:lang w:eastAsia="hr-HR"/>
        </w:rPr>
        <w:t xml:space="preserve"> </w:t>
      </w:r>
      <w:r w:rsidR="008B7DC9">
        <w:rPr>
          <w:noProof/>
          <w:lang w:eastAsia="hr-HR"/>
        </w:rPr>
        <w:tab/>
      </w:r>
      <w:r w:rsidR="008B7DC9">
        <w:rPr>
          <w:noProof/>
          <w:lang w:eastAsia="hr-HR"/>
        </w:rPr>
        <w:tab/>
      </w:r>
      <w:r w:rsidR="008B7DC9">
        <w:rPr>
          <w:noProof/>
          <w:lang w:eastAsia="hr-HR"/>
        </w:rPr>
        <w:tab/>
      </w:r>
    </w:p>
    <w:p w:rsidR="00921C1D" w:rsidRDefault="00E16352" w:rsidP="0061012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954"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595B8BA6" wp14:editId="280953AC">
            <wp:simplePos x="0" y="0"/>
            <wp:positionH relativeFrom="margin">
              <wp:posOffset>-523875</wp:posOffset>
            </wp:positionH>
            <wp:positionV relativeFrom="margin">
              <wp:posOffset>-3175</wp:posOffset>
            </wp:positionV>
            <wp:extent cx="3213100" cy="2409825"/>
            <wp:effectExtent l="95250" t="0" r="234950" b="257175"/>
            <wp:wrapSquare wrapText="bothSides"/>
            <wp:docPr id="20" name="Slika 20" descr="C:\Users\Knjiznica\Downloads\1573a2d3-5972-4152-9cf6-b2adc2c49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njiznica\Downloads\1573a2d3-5972-4152-9cf6-b2adc2c494b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6152" w:rsidRPr="008B7DC9" w:rsidRDefault="00D76152" w:rsidP="006101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DC7">
        <w:rPr>
          <w:rFonts w:ascii="Times New Roman" w:hAnsi="Times New Roman" w:cs="Times New Roman"/>
          <w:b/>
          <w:sz w:val="24"/>
          <w:szCs w:val="24"/>
        </w:rPr>
        <w:t>Izložbe</w:t>
      </w:r>
    </w:p>
    <w:p w:rsidR="00D76152" w:rsidRPr="00917DC7" w:rsidRDefault="00D76152" w:rsidP="00D76152">
      <w:pPr>
        <w:spacing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917DC7">
        <w:rPr>
          <w:rFonts w:ascii="Times New Roman" w:hAnsi="Times New Roman" w:cs="Times New Roman"/>
          <w:i/>
          <w:sz w:val="24"/>
          <w:szCs w:val="24"/>
        </w:rPr>
        <w:t>Prosinac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Dječji vrtić Kapljica – Aktivnosti tijekom Dječjeg tjedna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prosincu je u Knjižnici postavljena izložba koja prikazuje aktivnosti Dječjeg vrtića Kapljica tijekom Dječjeg tjedna. Ovogodišnja je tema bila empatija.</w:t>
      </w:r>
    </w:p>
    <w:p w:rsidR="00921C1D" w:rsidRDefault="00921C1D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3A7">
        <w:rPr>
          <w:rFonts w:ascii="Times New Roman" w:hAnsi="Times New Roman" w:cs="Times New Roman"/>
          <w:b/>
          <w:sz w:val="24"/>
          <w:szCs w:val="24"/>
          <w:u w:val="single"/>
        </w:rPr>
        <w:t xml:space="preserve">Kulturno-animacijska događanja za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odrasle</w:t>
      </w:r>
    </w:p>
    <w:p w:rsidR="00D76152" w:rsidRDefault="00921C1D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D0A62B3" wp14:editId="32793795">
            <wp:simplePos x="0" y="0"/>
            <wp:positionH relativeFrom="margin">
              <wp:posOffset>3119120</wp:posOffset>
            </wp:positionH>
            <wp:positionV relativeFrom="margin">
              <wp:posOffset>3350260</wp:posOffset>
            </wp:positionV>
            <wp:extent cx="3057525" cy="2292985"/>
            <wp:effectExtent l="781050" t="114300" r="104775" b="183515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97650932_683797947709457_8107203773777763071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52">
        <w:rPr>
          <w:rFonts w:ascii="Times New Roman" w:hAnsi="Times New Roman" w:cs="Times New Roman"/>
          <w:b/>
          <w:sz w:val="24"/>
          <w:szCs w:val="24"/>
        </w:rPr>
        <w:t>Predstavljanja knjiga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E1">
        <w:rPr>
          <w:rFonts w:ascii="Times New Roman" w:hAnsi="Times New Roman" w:cs="Times New Roman"/>
          <w:i/>
          <w:sz w:val="24"/>
          <w:szCs w:val="24"/>
        </w:rPr>
        <w:t>Svibanj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Mario Celinić – Sedam (16 sudionika)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Mario Celinić predstavio nam je svoju knjigu </w:t>
      </w:r>
      <w:r w:rsidRPr="00846CEA">
        <w:rPr>
          <w:rFonts w:ascii="Times New Roman" w:hAnsi="Times New Roman" w:cs="Times New Roman"/>
          <w:i/>
          <w:sz w:val="24"/>
          <w:szCs w:val="24"/>
        </w:rPr>
        <w:t>Sedam</w:t>
      </w:r>
      <w:r>
        <w:rPr>
          <w:rFonts w:ascii="Times New Roman" w:hAnsi="Times New Roman" w:cs="Times New Roman"/>
          <w:sz w:val="24"/>
          <w:szCs w:val="24"/>
        </w:rPr>
        <w:t xml:space="preserve"> u kojoj govori o usponu na sedam vrhova svjetskih planina. Predstavljanje knjige održalo se u velikoj dvorani Kulturnog centra Bistra u suradnji s Planinarskim društvom Bistra. </w:t>
      </w:r>
    </w:p>
    <w:p w:rsidR="00D76152" w:rsidRDefault="00921C1D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6F22750" wp14:editId="22DB1DA1">
            <wp:simplePos x="0" y="0"/>
            <wp:positionH relativeFrom="margin">
              <wp:posOffset>-504825</wp:posOffset>
            </wp:positionH>
            <wp:positionV relativeFrom="margin">
              <wp:posOffset>6670675</wp:posOffset>
            </wp:positionV>
            <wp:extent cx="2908300" cy="2181225"/>
            <wp:effectExtent l="152400" t="171450" r="158750" b="161925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1692702_831482982940952_4605344834373449565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E1">
        <w:rPr>
          <w:rFonts w:ascii="Times New Roman" w:hAnsi="Times New Roman" w:cs="Times New Roman"/>
          <w:i/>
          <w:sz w:val="24"/>
          <w:szCs w:val="24"/>
        </w:rPr>
        <w:t>Listopad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Damir Šantek – Visoko iznad oblaka (8 sudionika)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Damir Šantek predstavio nam je posljednju knjigu svoje trilogije </w:t>
      </w:r>
      <w:r w:rsidRPr="00846CEA">
        <w:rPr>
          <w:rFonts w:ascii="Times New Roman" w:hAnsi="Times New Roman" w:cs="Times New Roman"/>
          <w:i/>
          <w:sz w:val="24"/>
          <w:szCs w:val="24"/>
        </w:rPr>
        <w:t>Gdje misli nestaju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46CEA">
        <w:rPr>
          <w:rFonts w:ascii="Times New Roman" w:hAnsi="Times New Roman" w:cs="Times New Roman"/>
          <w:i/>
          <w:sz w:val="24"/>
          <w:szCs w:val="24"/>
        </w:rPr>
        <w:t>Visoko iznad oblaka.</w:t>
      </w:r>
      <w:r>
        <w:rPr>
          <w:rFonts w:ascii="Times New Roman" w:hAnsi="Times New Roman" w:cs="Times New Roman"/>
          <w:sz w:val="24"/>
          <w:szCs w:val="24"/>
        </w:rPr>
        <w:t xml:space="preserve"> Ova nas je knjiga odvela u Venezuelu, Meksiko, Kambodžu, Nepal i mnoga druga nama daleka i zanimljiva mjesta.</w:t>
      </w:r>
      <w:r w:rsidRPr="006A3D85">
        <w:rPr>
          <w:noProof/>
          <w:lang w:eastAsia="hr-HR"/>
        </w:rPr>
        <w:t xml:space="preserve"> </w:t>
      </w:r>
    </w:p>
    <w:p w:rsidR="00D76152" w:rsidRDefault="00E16352" w:rsidP="00D7615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3EC86309" wp14:editId="288C2624">
            <wp:simplePos x="0" y="0"/>
            <wp:positionH relativeFrom="page">
              <wp:posOffset>3414395</wp:posOffset>
            </wp:positionH>
            <wp:positionV relativeFrom="margin">
              <wp:posOffset>228600</wp:posOffset>
            </wp:positionV>
            <wp:extent cx="3309620" cy="2482215"/>
            <wp:effectExtent l="323850" t="323850" r="328930" b="31813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2752595_831482886274295_5611638427347976149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82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5E1">
        <w:rPr>
          <w:rFonts w:ascii="Times New Roman" w:hAnsi="Times New Roman" w:cs="Times New Roman"/>
          <w:i/>
          <w:sz w:val="24"/>
          <w:szCs w:val="24"/>
        </w:rPr>
        <w:t>Studeni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Biljana i Ivica Miložić Miža – Camino (7 sudionika)</w:t>
      </w:r>
    </w:p>
    <w:p w:rsidR="00921C1D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CEA">
        <w:rPr>
          <w:rFonts w:ascii="Times New Roman" w:hAnsi="Times New Roman" w:cs="Times New Roman"/>
          <w:i/>
          <w:sz w:val="24"/>
          <w:szCs w:val="24"/>
        </w:rPr>
        <w:t>Camino od Osijeka do Santiago de Compostele</w:t>
      </w:r>
      <w:r>
        <w:rPr>
          <w:rFonts w:ascii="Times New Roman" w:hAnsi="Times New Roman" w:cs="Times New Roman"/>
          <w:sz w:val="24"/>
          <w:szCs w:val="24"/>
        </w:rPr>
        <w:t xml:space="preserve"> knjiga je supružnika Miložić koji su se odvažili na taj put. Hrabrost im je dala vjera jer gdje zakaže čovjek, neće zakazati Bog.</w:t>
      </w:r>
      <w:r w:rsidRPr="006A3D85">
        <w:rPr>
          <w:noProof/>
          <w:lang w:eastAsia="hr-HR"/>
        </w:rPr>
        <w:t xml:space="preserve"> </w:t>
      </w:r>
    </w:p>
    <w:p w:rsidR="00921C1D" w:rsidRDefault="00E163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AEB3517" wp14:editId="7C605B5D">
            <wp:simplePos x="0" y="0"/>
            <wp:positionH relativeFrom="margin">
              <wp:posOffset>-657225</wp:posOffset>
            </wp:positionH>
            <wp:positionV relativeFrom="margin">
              <wp:posOffset>3792855</wp:posOffset>
            </wp:positionV>
            <wp:extent cx="3302635" cy="2201545"/>
            <wp:effectExtent l="19050" t="0" r="12065" b="655955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86769848_648236271265625_3956497896880409225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01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152" w:rsidRPr="00EB05E1" w:rsidRDefault="00D76152" w:rsidP="00E16352">
      <w:pPr>
        <w:spacing w:line="360" w:lineRule="auto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5E1">
        <w:rPr>
          <w:rFonts w:ascii="Times New Roman" w:hAnsi="Times New Roman" w:cs="Times New Roman"/>
          <w:b/>
          <w:sz w:val="24"/>
          <w:szCs w:val="24"/>
        </w:rPr>
        <w:t xml:space="preserve">Radionice </w:t>
      </w:r>
    </w:p>
    <w:p w:rsidR="00921C1D" w:rsidRDefault="00921C1D" w:rsidP="00D7615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DC7">
        <w:rPr>
          <w:rFonts w:ascii="Times New Roman" w:hAnsi="Times New Roman" w:cs="Times New Roman"/>
          <w:i/>
          <w:sz w:val="24"/>
          <w:szCs w:val="24"/>
        </w:rPr>
        <w:t>Ožujak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Josipa Meštrović Špoljar – Tvojih 5 minuta (9 sudionika)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edukativnoj radionici naša sumještanka Josipa Meštrović Špoljar ukazala nam je na važnost odvajanja vremena za sebe te otkrila tehnike za opuštanje i oslobađanje od stresa.</w:t>
      </w:r>
    </w:p>
    <w:p w:rsidR="00921C1D" w:rsidRDefault="00921C1D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Pr="00921C1D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1C69C487" wp14:editId="20A52345">
            <wp:simplePos x="0" y="0"/>
            <wp:positionH relativeFrom="page">
              <wp:posOffset>4185920</wp:posOffset>
            </wp:positionH>
            <wp:positionV relativeFrom="margin">
              <wp:posOffset>6758305</wp:posOffset>
            </wp:positionV>
            <wp:extent cx="2905125" cy="1936115"/>
            <wp:effectExtent l="95250" t="95250" r="104775" b="10223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1835146_663378476418071_8165625416960857843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1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52" w:rsidRPr="00917DC7">
        <w:rPr>
          <w:rFonts w:ascii="Times New Roman" w:hAnsi="Times New Roman" w:cs="Times New Roman"/>
          <w:b/>
          <w:sz w:val="24"/>
          <w:szCs w:val="24"/>
        </w:rPr>
        <w:t xml:space="preserve">Predavanja 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Travanj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Vera Grgac – Horvatska domovina (8 sudionika)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Gđa Vera Grgac, naša sumještanka, pjesnikinja i čuvarica narodne baštine održala nam je predavanje o Antunu Mihanoviću i našoj himni objavljenoj pod nazivom </w:t>
      </w:r>
      <w:r w:rsidRPr="00846CEA">
        <w:rPr>
          <w:rFonts w:ascii="Times New Roman" w:hAnsi="Times New Roman" w:cs="Times New Roman"/>
          <w:i/>
          <w:sz w:val="24"/>
          <w:szCs w:val="24"/>
        </w:rPr>
        <w:t>Horvatska domovina.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2C87F1F0" wp14:editId="76595D20">
            <wp:simplePos x="0" y="0"/>
            <wp:positionH relativeFrom="margin">
              <wp:posOffset>3035935</wp:posOffset>
            </wp:positionH>
            <wp:positionV relativeFrom="margin">
              <wp:posOffset>958215</wp:posOffset>
            </wp:positionV>
            <wp:extent cx="3381375" cy="2253877"/>
            <wp:effectExtent l="190500" t="171450" r="200025" b="18478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97442318_683797864376132_3241663281470398501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3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76152" w:rsidRP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DC7">
        <w:rPr>
          <w:rFonts w:ascii="Times New Roman" w:hAnsi="Times New Roman" w:cs="Times New Roman"/>
          <w:i/>
          <w:sz w:val="24"/>
          <w:szCs w:val="24"/>
        </w:rPr>
        <w:t>Svibanj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Patricia Lacković – Indonezija i kako jeftinije putovati (6 sudionika)</w:t>
      </w:r>
    </w:p>
    <w:p w:rsidR="00D76152" w:rsidRDefault="00D76152" w:rsidP="00D76152">
      <w:pPr>
        <w:tabs>
          <w:tab w:val="left" w:pos="-142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>Patricia Lacković, edukatorica za putovanja, pojasnila nam je kako možemo organizirati jeftinije putovanje te to oprimjerila na svom putovanju u Indoneziju.</w:t>
      </w: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352" w:rsidRDefault="00E16352" w:rsidP="00D761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152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39CA8103" wp14:editId="28C412B4">
            <wp:simplePos x="0" y="0"/>
            <wp:positionH relativeFrom="margin">
              <wp:posOffset>-586740</wp:posOffset>
            </wp:positionH>
            <wp:positionV relativeFrom="margin">
              <wp:posOffset>4929505</wp:posOffset>
            </wp:positionV>
            <wp:extent cx="3000375" cy="2249805"/>
            <wp:effectExtent l="0" t="0" r="9525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58862869_798441522911765_6709900792995839120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52" w:rsidRPr="00917DC7">
        <w:rPr>
          <w:rFonts w:ascii="Times New Roman" w:hAnsi="Times New Roman" w:cs="Times New Roman"/>
          <w:b/>
          <w:sz w:val="24"/>
          <w:szCs w:val="24"/>
        </w:rPr>
        <w:t>Izložbe</w:t>
      </w:r>
      <w:r w:rsidR="00D761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352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Listopad   </w:t>
      </w:r>
      <w:r>
        <w:rPr>
          <w:rFonts w:ascii="Times New Roman" w:hAnsi="Times New Roman" w:cs="Times New Roman"/>
          <w:sz w:val="24"/>
          <w:szCs w:val="24"/>
        </w:rPr>
        <w:t xml:space="preserve">Perica Novosel </w:t>
      </w:r>
      <w:r w:rsidR="00E1635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152" w:rsidRPr="00014BD3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color w:val="17191A"/>
          <w:sz w:val="24"/>
          <w:szCs w:val="24"/>
          <w:shd w:val="clear" w:color="auto" w:fill="FFFFFF"/>
        </w:rPr>
      </w:pPr>
      <w:r w:rsidRPr="00846CEA"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>Od satena d</w:t>
      </w:r>
      <w:r w:rsidR="00E16352"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>o anđela, od anđela do poruke –</w:t>
      </w:r>
      <w:r w:rsidRPr="00846CEA"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>kr</w:t>
      </w:r>
      <w:r w:rsidR="00E16352"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 xml:space="preserve">ila </w:t>
      </w:r>
      <w:r w:rsidRPr="00846CEA"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>što šapuću jezikom nebesa</w:t>
      </w:r>
      <w:r>
        <w:rPr>
          <w:rFonts w:ascii="Times New Roman" w:hAnsi="Times New Roman" w:cs="Times New Roman"/>
          <w:i/>
          <w:color w:val="17191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7191A"/>
          <w:sz w:val="24"/>
          <w:szCs w:val="24"/>
          <w:shd w:val="clear" w:color="auto" w:fill="FFFFFF"/>
        </w:rPr>
        <w:t>(20 sudionika)</w:t>
      </w:r>
    </w:p>
    <w:p w:rsidR="00D76152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Peričina izložba anđela od satena krasila je Knjižnicu od listopada do kraja božićnog razdoblja.</w:t>
      </w:r>
    </w:p>
    <w:p w:rsidR="00D76152" w:rsidRPr="00D76152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otvorenju izložbe održao je i malu radionicu izrade anđela.</w:t>
      </w:r>
    </w:p>
    <w:p w:rsidR="00D76152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</w:p>
    <w:p w:rsidR="00E16352" w:rsidRDefault="00E163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Čitateljski klub Bistra (107 sudionika)</w:t>
      </w:r>
    </w:p>
    <w:p w:rsidR="00D76152" w:rsidRPr="005234B4" w:rsidRDefault="00D76152" w:rsidP="00D76152">
      <w:pPr>
        <w:spacing w:line="360" w:lineRule="auto"/>
        <w:ind w:left="2124" w:hanging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34B4">
        <w:rPr>
          <w:rFonts w:ascii="Times New Roman" w:hAnsi="Times New Roman" w:cs="Times New Roman"/>
          <w:i/>
          <w:sz w:val="24"/>
          <w:szCs w:val="24"/>
        </w:rPr>
        <w:t xml:space="preserve">Siječanj – prosinac </w:t>
      </w:r>
    </w:p>
    <w:p w:rsidR="006D4D6F" w:rsidRDefault="00E163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 wp14:anchorId="1963B2BE" wp14:editId="20CCD83A">
            <wp:simplePos x="0" y="0"/>
            <wp:positionH relativeFrom="margin">
              <wp:posOffset>-529590</wp:posOffset>
            </wp:positionH>
            <wp:positionV relativeFrom="margin">
              <wp:posOffset>1062990</wp:posOffset>
            </wp:positionV>
            <wp:extent cx="3619500" cy="2714625"/>
            <wp:effectExtent l="190500" t="133350" r="133350" b="21907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83901370_830660609689856_8935066061234539834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D76152" w:rsidRPr="00D76152">
        <w:rPr>
          <w:rFonts w:ascii="Times New Roman" w:hAnsi="Times New Roman" w:cs="Times New Roman"/>
          <w:sz w:val="24"/>
          <w:szCs w:val="24"/>
        </w:rPr>
        <w:t>Čitateljski klub Bistra tijekom 2025. godine nastavio je s čitanjem djela hrvatske i svjetske književnosti.</w:t>
      </w:r>
      <w:r w:rsidR="006D4D6F">
        <w:rPr>
          <w:rFonts w:ascii="Times New Roman" w:hAnsi="Times New Roman" w:cs="Times New Roman"/>
          <w:sz w:val="24"/>
          <w:szCs w:val="24"/>
        </w:rPr>
        <w:t xml:space="preserve"> Naši su sastanci bili mjesto susreta na kojima se razgovaralo o pročitanim knjigama, uspoređivalo ih se s filmovima i davalo nove preporuke za daljnje čitanje u Klubu i izvan njega. </w:t>
      </w:r>
      <w:r w:rsidR="00D76152" w:rsidRPr="00D76152">
        <w:rPr>
          <w:rFonts w:ascii="Times New Roman" w:hAnsi="Times New Roman" w:cs="Times New Roman"/>
          <w:sz w:val="24"/>
          <w:szCs w:val="24"/>
        </w:rPr>
        <w:t xml:space="preserve"> </w:t>
      </w:r>
      <w:r w:rsidR="006D4D6F">
        <w:rPr>
          <w:rFonts w:ascii="Times New Roman" w:hAnsi="Times New Roman" w:cs="Times New Roman"/>
          <w:sz w:val="24"/>
          <w:szCs w:val="24"/>
        </w:rPr>
        <w:t>Osim toga, zahvaljujući Klubu, rodila su se i učvrstila mnoga prijateljstva. Pozitivna atmosfera poziva nove članove koji se stalno priključuju i tako već četiri godine…</w:t>
      </w:r>
    </w:p>
    <w:p w:rsidR="006D4D6F" w:rsidRDefault="006D4D6F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D6F" w:rsidRPr="006D4D6F" w:rsidRDefault="006D4D6F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D6F">
        <w:rPr>
          <w:rFonts w:ascii="Times New Roman" w:hAnsi="Times New Roman" w:cs="Times New Roman"/>
          <w:sz w:val="24"/>
          <w:szCs w:val="24"/>
        </w:rPr>
        <w:t xml:space="preserve">Erasmus + </w:t>
      </w:r>
      <w:r>
        <w:rPr>
          <w:rFonts w:ascii="Times New Roman" w:hAnsi="Times New Roman" w:cs="Times New Roman"/>
          <w:sz w:val="24"/>
          <w:szCs w:val="24"/>
        </w:rPr>
        <w:t>projekt</w:t>
      </w:r>
    </w:p>
    <w:p w:rsidR="006D4D6F" w:rsidRDefault="00AC14CA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0" locked="0" layoutInCell="1" allowOverlap="1" wp14:anchorId="6D8FDB32" wp14:editId="42D8FADC">
            <wp:simplePos x="0" y="0"/>
            <wp:positionH relativeFrom="leftMargin">
              <wp:posOffset>3947795</wp:posOffset>
            </wp:positionH>
            <wp:positionV relativeFrom="margin">
              <wp:posOffset>6276975</wp:posOffset>
            </wp:positionV>
            <wp:extent cx="3255645" cy="2441575"/>
            <wp:effectExtent l="133350" t="114300" r="135255" b="16827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izajn bez naslova (27)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6152" w:rsidRPr="00D76152">
        <w:rPr>
          <w:rFonts w:ascii="Times New Roman" w:hAnsi="Times New Roman" w:cs="Times New Roman"/>
          <w:sz w:val="24"/>
          <w:szCs w:val="24"/>
        </w:rPr>
        <w:t>Od svjetske književnosti</w:t>
      </w:r>
      <w:r w:rsidR="006D4D6F">
        <w:rPr>
          <w:rFonts w:ascii="Times New Roman" w:hAnsi="Times New Roman" w:cs="Times New Roman"/>
          <w:sz w:val="24"/>
          <w:szCs w:val="24"/>
        </w:rPr>
        <w:t xml:space="preserve"> u Čitateljskom klubu Bistra</w:t>
      </w:r>
      <w:r w:rsidR="00D76152" w:rsidRPr="00D76152">
        <w:rPr>
          <w:rFonts w:ascii="Times New Roman" w:hAnsi="Times New Roman" w:cs="Times New Roman"/>
          <w:sz w:val="24"/>
          <w:szCs w:val="24"/>
        </w:rPr>
        <w:t xml:space="preserve"> uglavnom su se čitali autori iz zemalja španjolskog govornog područja jer je 7 članica Kluba s knjižničarkom Petrom Žalac sudjelovalo u Erasmus + projektu te išlo u Španjolsku. Tamo su išle kako bi razvijale kulturu čitanja i naučile više o španjolskoj književnosti, kulturi i povijesti, ali i naučile pokoju riječ španjolskog jezika. </w:t>
      </w:r>
    </w:p>
    <w:p w:rsidR="00AC14CA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152">
        <w:rPr>
          <w:rFonts w:ascii="Times New Roman" w:hAnsi="Times New Roman" w:cs="Times New Roman"/>
          <w:sz w:val="24"/>
          <w:szCs w:val="24"/>
        </w:rPr>
        <w:t>Na svom putovanju</w:t>
      </w:r>
      <w:r w:rsidR="006D4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posjetile su glavni grad Madrid te gradić Alcalá de Henares. U španjolskoj prijestolnici prvo su posjetile četvrt Las Letras, ispunjenu citatima velikih španjolskih književnika. Odmah nakon toga posjetile su i kuću Lopea de Vege. Također, potaknute knjigom „Savršeni dani“ autora Jacoba Bergarechea, </w:t>
      </w:r>
      <w:r w:rsidR="00610121">
        <w:rPr>
          <w:rFonts w:ascii="Times New Roman" w:hAnsi="Times New Roman" w:cs="Times New Roman"/>
          <w:sz w:val="24"/>
          <w:szCs w:val="24"/>
        </w:rPr>
        <w:t>išle</w:t>
      </w:r>
      <w:r>
        <w:rPr>
          <w:rFonts w:ascii="Times New Roman" w:hAnsi="Times New Roman" w:cs="Times New Roman"/>
          <w:sz w:val="24"/>
          <w:szCs w:val="24"/>
        </w:rPr>
        <w:t xml:space="preserve"> su i </w:t>
      </w:r>
      <w:r w:rsidR="00610121"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 xml:space="preserve">muzej Prado u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kojem se nalazi slika </w:t>
      </w:r>
      <w:r w:rsidR="00610121">
        <w:rPr>
          <w:rFonts w:ascii="Times New Roman" w:hAnsi="Times New Roman" w:cs="Times New Roman"/>
          <w:sz w:val="24"/>
          <w:szCs w:val="24"/>
        </w:rPr>
        <w:t xml:space="preserve">Francisca Goye </w:t>
      </w:r>
      <w:r>
        <w:rPr>
          <w:rFonts w:ascii="Times New Roman" w:hAnsi="Times New Roman" w:cs="Times New Roman"/>
          <w:sz w:val="24"/>
          <w:szCs w:val="24"/>
        </w:rPr>
        <w:t xml:space="preserve">spomenuta u njegovu djelu. Prošetale su i parkom Retiro, a dio vremena provedenog u Madridu bio je posvećen i areni za borbu s bikovima Las Ventas. </w:t>
      </w:r>
    </w:p>
    <w:p w:rsidR="00AC14CA" w:rsidRDefault="00AC14CA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4CA" w:rsidRDefault="00AC14CA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4CA"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2327910</wp:posOffset>
            </wp:positionH>
            <wp:positionV relativeFrom="margin">
              <wp:posOffset>2272665</wp:posOffset>
            </wp:positionV>
            <wp:extent cx="3505858" cy="2628900"/>
            <wp:effectExtent l="76200" t="76200" r="56515" b="1085850"/>
            <wp:wrapSquare wrapText="bothSides"/>
            <wp:docPr id="30" name="Slika 30" descr="C:\Users\Knjiznica\Desktop\ERASMUS\Fotke\558857643_797507729671811_5689396660779056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ERASMUS\Fotke\558857643_797507729671811_5689396660779056495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58" cy="2628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76152">
        <w:rPr>
          <w:rFonts w:ascii="Times New Roman" w:hAnsi="Times New Roman" w:cs="Times New Roman"/>
          <w:sz w:val="24"/>
          <w:szCs w:val="24"/>
        </w:rPr>
        <w:t xml:space="preserve">Nakon toga preselile su se u Alcalu de Henares, mjesto </w:t>
      </w:r>
      <w:r w:rsidR="00E16352">
        <w:rPr>
          <w:rFonts w:ascii="Times New Roman" w:hAnsi="Times New Roman" w:cs="Times New Roman"/>
          <w:sz w:val="24"/>
          <w:szCs w:val="24"/>
        </w:rPr>
        <w:t xml:space="preserve">rođenja jednog od najpoznatijih </w:t>
      </w:r>
      <w:r w:rsidR="00D76152">
        <w:rPr>
          <w:rFonts w:ascii="Times New Roman" w:hAnsi="Times New Roman" w:cs="Times New Roman"/>
          <w:sz w:val="24"/>
          <w:szCs w:val="24"/>
        </w:rPr>
        <w:t>svjetskih književnika, Miguela de Cervantesa. Tamo su vrijeme provodile u ustanovi za obrazovanje odraslih, CEPA Don Juan I, u kojoj su, uz redovne polaznike te ustanove, imale priliku upoznati i skupinu polaznika Erasmusa iz Finske. Među njima bilo je polaznika iz Afganistana, Iraka i Gambije. Tako je Erasmus + iskustvo dobilo i proširenu, neeuropsku dimenziju. U CEPI su svakog dana sudjelovale u redovnom programu te programu namijenjenom polaznicima Erasmusa. Tako su učile španjolski jezik, upoznavale španjolsku kulturu i zemlje u kojima se govori španjolskim jezikom, te predstavljale svoju zemlju i Bistru ostalim sudionicima. Vezano za književnost, sudjelovale su u interpretaciji Don Quijotea, koristeći se pritom informacijsko-komunikacijskim tehnologijama. Također, posjetile su i rodnu kuću Miguela de Cervantesa. Sudjelovale su i u storytelling aktivnosti vezanoj za Malog Princa. Domaćica Cristina provela ih je po Alcali i pružila pravu književno-povijesnu turu govoreći o znamenitostima Alcale povezujući ih s poviješću i književnosti. Dio boravka posvećen je i knjižnici CEPE u kojoj su sudjelovale u aktivnostima koje inače njihovi polaznici rade – stvaranje naslovnice knjige tehnikom kolaža, rješavanju zločina poput Agathe Christie te pisanjem pjesama poput Federica Garcije Lorce.</w:t>
      </w:r>
    </w:p>
    <w:p w:rsidR="00D76152" w:rsidRDefault="00D76152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Ovo je iskustvo za naš klub bilo iznimno važno, jer je polaznicama omogućilo da dožive španjolsku književnost, kulturu i povijest očima njezina naroda. Projekt je u potpunosti </w:t>
      </w:r>
      <w:r>
        <w:rPr>
          <w:rFonts w:ascii="Times New Roman" w:hAnsi="Times New Roman" w:cs="Times New Roman"/>
          <w:sz w:val="24"/>
          <w:szCs w:val="24"/>
        </w:rPr>
        <w:lastRenderedPageBreak/>
        <w:t>financiran sredstvima Europske unije, a odobrila ga je Agencija za mobilnost i programe Europske unije.</w:t>
      </w:r>
    </w:p>
    <w:p w:rsidR="00610121" w:rsidRDefault="00610121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121" w:rsidRDefault="00610121" w:rsidP="00610121">
      <w:pPr>
        <w:tabs>
          <w:tab w:val="left" w:pos="-142"/>
        </w:tabs>
      </w:pPr>
    </w:p>
    <w:p w:rsidR="00610121" w:rsidRDefault="00610121" w:rsidP="00610121">
      <w:pPr>
        <w:tabs>
          <w:tab w:val="left" w:pos="-142"/>
        </w:tabs>
      </w:pPr>
      <w:r>
        <w:t>Bistra, 30.01.2026.</w:t>
      </w:r>
    </w:p>
    <w:p w:rsidR="00610121" w:rsidRDefault="00610121" w:rsidP="00610121">
      <w:pPr>
        <w:tabs>
          <w:tab w:val="left" w:pos="-142"/>
        </w:tabs>
      </w:pPr>
      <w:r>
        <w:t>KLASA: 023-01/26-01/04</w:t>
      </w:r>
    </w:p>
    <w:p w:rsidR="00610121" w:rsidRDefault="00610121" w:rsidP="00610121">
      <w:pPr>
        <w:tabs>
          <w:tab w:val="left" w:pos="-142"/>
        </w:tabs>
      </w:pPr>
      <w:r>
        <w:t>URBROJ: 238-2-10-26-1</w:t>
      </w:r>
    </w:p>
    <w:p w:rsidR="00610121" w:rsidRDefault="00610121" w:rsidP="00610121">
      <w:pPr>
        <w:tabs>
          <w:tab w:val="left" w:pos="-142"/>
        </w:tabs>
      </w:pPr>
    </w:p>
    <w:p w:rsidR="00610121" w:rsidRDefault="00610121" w:rsidP="00610121">
      <w:pPr>
        <w:tabs>
          <w:tab w:val="left" w:pos="-142"/>
        </w:tabs>
      </w:pPr>
    </w:p>
    <w:p w:rsidR="00610121" w:rsidRDefault="00610121" w:rsidP="00610121">
      <w:pPr>
        <w:tabs>
          <w:tab w:val="left" w:pos="-142"/>
        </w:tabs>
      </w:pPr>
      <w:r>
        <w:tab/>
      </w:r>
    </w:p>
    <w:p w:rsidR="00610121" w:rsidRDefault="00610121" w:rsidP="00610121">
      <w:pPr>
        <w:tabs>
          <w:tab w:val="left" w:pos="-142"/>
        </w:tabs>
      </w:pPr>
    </w:p>
    <w:p w:rsidR="00610121" w:rsidRDefault="00610121" w:rsidP="00610121">
      <w:pPr>
        <w:tabs>
          <w:tab w:val="left" w:pos="-14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Ravnateljica Općinske knjižnice Bistra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Danijela Studak Čačić</w:t>
      </w:r>
    </w:p>
    <w:p w:rsidR="00610121" w:rsidRDefault="00610121" w:rsidP="00D7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152" w:rsidRDefault="00D76152">
      <w:pPr>
        <w:tabs>
          <w:tab w:val="left" w:pos="-142"/>
        </w:tabs>
      </w:pPr>
    </w:p>
    <w:sectPr w:rsidR="00D76152" w:rsidSect="002F4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461" w:rsidRDefault="00096461" w:rsidP="008D6689">
      <w:pPr>
        <w:spacing w:after="0" w:line="240" w:lineRule="auto"/>
      </w:pPr>
      <w:r>
        <w:separator/>
      </w:r>
    </w:p>
  </w:endnote>
  <w:endnote w:type="continuationSeparator" w:id="0">
    <w:p w:rsidR="00096461" w:rsidRDefault="00096461" w:rsidP="008D6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461" w:rsidRDefault="00096461" w:rsidP="008D6689">
      <w:pPr>
        <w:spacing w:after="0" w:line="240" w:lineRule="auto"/>
      </w:pPr>
      <w:r>
        <w:separator/>
      </w:r>
    </w:p>
  </w:footnote>
  <w:footnote w:type="continuationSeparator" w:id="0">
    <w:p w:rsidR="00096461" w:rsidRDefault="00096461" w:rsidP="008D6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91596"/>
    <w:multiLevelType w:val="hybridMultilevel"/>
    <w:tmpl w:val="8758BE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689"/>
    <w:rsid w:val="00000F48"/>
    <w:rsid w:val="0001409A"/>
    <w:rsid w:val="00065A2B"/>
    <w:rsid w:val="000672C1"/>
    <w:rsid w:val="0008321F"/>
    <w:rsid w:val="00096461"/>
    <w:rsid w:val="00097BA4"/>
    <w:rsid w:val="000A50E7"/>
    <w:rsid w:val="000B459C"/>
    <w:rsid w:val="000C2380"/>
    <w:rsid w:val="000C7D54"/>
    <w:rsid w:val="000D3DAF"/>
    <w:rsid w:val="000D709C"/>
    <w:rsid w:val="001212FB"/>
    <w:rsid w:val="00123274"/>
    <w:rsid w:val="00131ED9"/>
    <w:rsid w:val="00147CD3"/>
    <w:rsid w:val="0019639A"/>
    <w:rsid w:val="001D0FC2"/>
    <w:rsid w:val="001D57FB"/>
    <w:rsid w:val="00226270"/>
    <w:rsid w:val="0023176B"/>
    <w:rsid w:val="00231D20"/>
    <w:rsid w:val="00240712"/>
    <w:rsid w:val="00245373"/>
    <w:rsid w:val="002A6631"/>
    <w:rsid w:val="002B634B"/>
    <w:rsid w:val="002F4C8C"/>
    <w:rsid w:val="003177C1"/>
    <w:rsid w:val="00326E76"/>
    <w:rsid w:val="003559E3"/>
    <w:rsid w:val="003776F0"/>
    <w:rsid w:val="00377ACA"/>
    <w:rsid w:val="00387E35"/>
    <w:rsid w:val="003B0645"/>
    <w:rsid w:val="003D1646"/>
    <w:rsid w:val="003D28A2"/>
    <w:rsid w:val="004172BF"/>
    <w:rsid w:val="0043701F"/>
    <w:rsid w:val="00492ACA"/>
    <w:rsid w:val="004A1559"/>
    <w:rsid w:val="004E14AD"/>
    <w:rsid w:val="004E33B6"/>
    <w:rsid w:val="004F570A"/>
    <w:rsid w:val="00507CD9"/>
    <w:rsid w:val="0051715D"/>
    <w:rsid w:val="00556F43"/>
    <w:rsid w:val="00576642"/>
    <w:rsid w:val="00581AE1"/>
    <w:rsid w:val="00583667"/>
    <w:rsid w:val="005A7188"/>
    <w:rsid w:val="005C7CBE"/>
    <w:rsid w:val="005E5A70"/>
    <w:rsid w:val="00610121"/>
    <w:rsid w:val="00615125"/>
    <w:rsid w:val="006577F1"/>
    <w:rsid w:val="00664076"/>
    <w:rsid w:val="00693E61"/>
    <w:rsid w:val="00695880"/>
    <w:rsid w:val="006961FB"/>
    <w:rsid w:val="006A7F2F"/>
    <w:rsid w:val="006D4D6F"/>
    <w:rsid w:val="007078C2"/>
    <w:rsid w:val="0071357A"/>
    <w:rsid w:val="0074425A"/>
    <w:rsid w:val="00765890"/>
    <w:rsid w:val="00775D62"/>
    <w:rsid w:val="007943D3"/>
    <w:rsid w:val="007B7F40"/>
    <w:rsid w:val="007F3A43"/>
    <w:rsid w:val="007F4829"/>
    <w:rsid w:val="007F606F"/>
    <w:rsid w:val="008061CC"/>
    <w:rsid w:val="00842643"/>
    <w:rsid w:val="008624C5"/>
    <w:rsid w:val="00874A6B"/>
    <w:rsid w:val="008859CF"/>
    <w:rsid w:val="008B5062"/>
    <w:rsid w:val="008B7DC9"/>
    <w:rsid w:val="008D53D3"/>
    <w:rsid w:val="008D6689"/>
    <w:rsid w:val="008E73DC"/>
    <w:rsid w:val="008F1721"/>
    <w:rsid w:val="008F367A"/>
    <w:rsid w:val="009004B1"/>
    <w:rsid w:val="00910446"/>
    <w:rsid w:val="00915656"/>
    <w:rsid w:val="00921C1D"/>
    <w:rsid w:val="00925397"/>
    <w:rsid w:val="00926C17"/>
    <w:rsid w:val="00931E69"/>
    <w:rsid w:val="0095566E"/>
    <w:rsid w:val="009657FD"/>
    <w:rsid w:val="009736FC"/>
    <w:rsid w:val="00997BFC"/>
    <w:rsid w:val="009D03D3"/>
    <w:rsid w:val="009E6E9D"/>
    <w:rsid w:val="00A0108F"/>
    <w:rsid w:val="00A145B3"/>
    <w:rsid w:val="00A52145"/>
    <w:rsid w:val="00A84D3B"/>
    <w:rsid w:val="00A87638"/>
    <w:rsid w:val="00A95068"/>
    <w:rsid w:val="00AA281D"/>
    <w:rsid w:val="00AC14CA"/>
    <w:rsid w:val="00AD2D38"/>
    <w:rsid w:val="00AD3311"/>
    <w:rsid w:val="00AE02C1"/>
    <w:rsid w:val="00AE1BAF"/>
    <w:rsid w:val="00AF45D2"/>
    <w:rsid w:val="00B215D8"/>
    <w:rsid w:val="00B3188A"/>
    <w:rsid w:val="00B32055"/>
    <w:rsid w:val="00B473C1"/>
    <w:rsid w:val="00B62AB9"/>
    <w:rsid w:val="00B75B2D"/>
    <w:rsid w:val="00B81D8F"/>
    <w:rsid w:val="00B87C1B"/>
    <w:rsid w:val="00BC5A75"/>
    <w:rsid w:val="00BC6C53"/>
    <w:rsid w:val="00BD030E"/>
    <w:rsid w:val="00BD0EF1"/>
    <w:rsid w:val="00BD7F29"/>
    <w:rsid w:val="00C26BB8"/>
    <w:rsid w:val="00C5161D"/>
    <w:rsid w:val="00C733A7"/>
    <w:rsid w:val="00C7640E"/>
    <w:rsid w:val="00C87C5F"/>
    <w:rsid w:val="00CA037D"/>
    <w:rsid w:val="00D1694B"/>
    <w:rsid w:val="00D3396F"/>
    <w:rsid w:val="00D57697"/>
    <w:rsid w:val="00D744EE"/>
    <w:rsid w:val="00D75499"/>
    <w:rsid w:val="00D76152"/>
    <w:rsid w:val="00D81208"/>
    <w:rsid w:val="00D8348B"/>
    <w:rsid w:val="00D92D14"/>
    <w:rsid w:val="00DB3027"/>
    <w:rsid w:val="00DB579E"/>
    <w:rsid w:val="00DB7283"/>
    <w:rsid w:val="00DE61F6"/>
    <w:rsid w:val="00E16352"/>
    <w:rsid w:val="00E24875"/>
    <w:rsid w:val="00E32232"/>
    <w:rsid w:val="00E67827"/>
    <w:rsid w:val="00E83D25"/>
    <w:rsid w:val="00EA4BBF"/>
    <w:rsid w:val="00EB7CCD"/>
    <w:rsid w:val="00EC329D"/>
    <w:rsid w:val="00EC5537"/>
    <w:rsid w:val="00EE7589"/>
    <w:rsid w:val="00F118B7"/>
    <w:rsid w:val="00F26E93"/>
    <w:rsid w:val="00F809E9"/>
    <w:rsid w:val="00F83FB8"/>
    <w:rsid w:val="00FA5370"/>
    <w:rsid w:val="00FB6C81"/>
    <w:rsid w:val="00FE231A"/>
    <w:rsid w:val="00FE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AB2C2B-ACCF-4214-AFBB-79F0220F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2C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8D6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6689"/>
  </w:style>
  <w:style w:type="paragraph" w:styleId="Podnoje">
    <w:name w:val="footer"/>
    <w:basedOn w:val="Normal"/>
    <w:link w:val="PodnojeChar"/>
    <w:uiPriority w:val="99"/>
    <w:semiHidden/>
    <w:unhideWhenUsed/>
    <w:rsid w:val="008D66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6689"/>
  </w:style>
  <w:style w:type="paragraph" w:styleId="Tekstbalonia">
    <w:name w:val="Balloon Text"/>
    <w:basedOn w:val="Normal"/>
    <w:link w:val="TekstbaloniaChar"/>
    <w:uiPriority w:val="99"/>
    <w:semiHidden/>
    <w:unhideWhenUsed/>
    <w:rsid w:val="0057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664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87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76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Nabava knjiga 2025.</a:t>
            </a:r>
          </a:p>
        </c:rich>
      </c:tx>
      <c:layout>
        <c:manualLayout>
          <c:xMode val="edge"/>
          <c:yMode val="edge"/>
          <c:x val="0.20780099502487567"/>
          <c:y val="6.00600600600600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07247228424808"/>
          <c:y val="0.52358211633802187"/>
          <c:w val="0.42126137230348287"/>
          <c:h val="0.4110209161999082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Nabava knjiga 2025.</c:v>
                </c:pt>
              </c:strCache>
            </c:strRef>
          </c:tx>
          <c:cat>
            <c:strRef>
              <c:f>Sheet1!$A$2:$A$5</c:f>
              <c:strCache>
                <c:ptCount val="2"/>
                <c:pt idx="0">
                  <c:v>Opći fond</c:v>
                </c:pt>
                <c:pt idx="1">
                  <c:v>Dječji fond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736</c:v>
                </c:pt>
                <c:pt idx="1">
                  <c:v>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Redovna</a:t>
            </a:r>
            <a:r>
              <a:rPr lang="hr-HR" baseline="0"/>
              <a:t> nabava knjižnične građe</a:t>
            </a:r>
            <a:endParaRPr lang="hr-HR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MKiMRH</c:v>
                </c:pt>
                <c:pt idx="1">
                  <c:v>Zagrebačka županija</c:v>
                </c:pt>
                <c:pt idx="2">
                  <c:v>Općina Bistra</c:v>
                </c:pt>
                <c:pt idx="3">
                  <c:v>Vlastita sredstva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5300</c:v>
                </c:pt>
                <c:pt idx="1">
                  <c:v>3166</c:v>
                </c:pt>
                <c:pt idx="2">
                  <c:v>5304.81</c:v>
                </c:pt>
                <c:pt idx="3">
                  <c:v>2753.37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1697592"/>
        <c:axId val="141699944"/>
        <c:axId val="137739656"/>
      </c:bar3DChart>
      <c:catAx>
        <c:axId val="141697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1699944"/>
        <c:crosses val="autoZero"/>
        <c:auto val="1"/>
        <c:lblAlgn val="ctr"/>
        <c:lblOffset val="100"/>
        <c:noMultiLvlLbl val="0"/>
      </c:catAx>
      <c:valAx>
        <c:axId val="141699944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41697592"/>
        <c:crosses val="autoZero"/>
        <c:crossBetween val="between"/>
      </c:valAx>
      <c:serAx>
        <c:axId val="137739656"/>
        <c:scaling>
          <c:orientation val="minMax"/>
        </c:scaling>
        <c:delete val="1"/>
        <c:axPos val="b"/>
        <c:majorTickMark val="out"/>
        <c:minorTickMark val="none"/>
        <c:tickLblPos val="none"/>
        <c:crossAx val="141699944"/>
        <c:crosses val="autoZero"/>
      </c:serAx>
      <c:spPr>
        <a:ln>
          <a:noFill/>
        </a:ln>
      </c:spPr>
    </c:plotArea>
    <c:plotVisOnly val="1"/>
    <c:dispBlanksAs val="gap"/>
    <c:showDLblsOverMax val="0"/>
  </c:chart>
  <c:spPr>
    <a:ln w="0"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Omjeri redovne knjižnične nabave i programa Otkupa knjiga MKiMRH</a:t>
            </a:r>
            <a:endParaRPr lang="en-US"/>
          </a:p>
        </c:rich>
      </c:tx>
      <c:layout>
        <c:manualLayout>
          <c:xMode val="edge"/>
          <c:yMode val="edge"/>
          <c:x val="0.12244154964500405"/>
          <c:y val="3.43834674861800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Redovna nabava</c:v>
                </c:pt>
                <c:pt idx="1">
                  <c:v>Otkup MKiMRH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16524.18</c:v>
                </c:pt>
                <c:pt idx="1">
                  <c:v>6800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63500" sx="102000" sy="102000" algn="ctr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Struktura nabave knjižnog fonda</a:t>
            </a:r>
          </a:p>
        </c:rich>
      </c:tx>
      <c:layout>
        <c:manualLayout>
          <c:xMode val="edge"/>
          <c:yMode val="edge"/>
          <c:x val="0.1667424905220180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217144865438829"/>
          <c:y val="0.22501650165016504"/>
          <c:w val="0.84984184669224039"/>
          <c:h val="0.451066760219329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Beletristika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2"/>
                <c:pt idx="0">
                  <c:v>Opći fond</c:v>
                </c:pt>
                <c:pt idx="1">
                  <c:v>Dječji fond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500</c:v>
                </c:pt>
                <c:pt idx="1">
                  <c:v>372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Znanost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2"/>
                <c:pt idx="0">
                  <c:v>Opći fond</c:v>
                </c:pt>
                <c:pt idx="1">
                  <c:v>Dječji fond</c:v>
                </c:pt>
              </c:strCache>
            </c:strRef>
          </c:cat>
          <c:val>
            <c:numRef>
              <c:f>List1!$C$2:$C$5</c:f>
              <c:numCache>
                <c:formatCode>General</c:formatCode>
                <c:ptCount val="4"/>
                <c:pt idx="0">
                  <c:v>236</c:v>
                </c:pt>
                <c:pt idx="1">
                  <c:v>117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2"/>
                <c:pt idx="0">
                  <c:v>Opći fond</c:v>
                </c:pt>
                <c:pt idx="1">
                  <c:v>Dječji fond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699160"/>
        <c:axId val="141700336"/>
      </c:barChart>
      <c:catAx>
        <c:axId val="141699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1700336"/>
        <c:crosses val="autoZero"/>
        <c:auto val="1"/>
        <c:lblAlgn val="ctr"/>
        <c:lblOffset val="100"/>
        <c:noMultiLvlLbl val="0"/>
      </c:catAx>
      <c:valAx>
        <c:axId val="14170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1699160"/>
        <c:crosses val="autoZero"/>
        <c:crossBetween val="between"/>
      </c:valAx>
      <c:spPr>
        <a:noFill/>
        <a:ln>
          <a:noFill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63500" sx="102000" sy="102000" algn="ctr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2078702928091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Članovi-prvi upis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Djeca (do 14.)</c:v>
                </c:pt>
                <c:pt idx="1">
                  <c:v>Odrasli (18-65)</c:v>
                </c:pt>
                <c:pt idx="2">
                  <c:v>Mladi (15-17)</c:v>
                </c:pt>
                <c:pt idx="3">
                  <c:v>Stariji (65+)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64</c:v>
                </c:pt>
                <c:pt idx="1">
                  <c:v>35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63500" sx="102000" sy="102000" algn="ctr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366427880725435"/>
          <c:y val="3.03028643158735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Članovi-ukupno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Odrasli (18-65)</c:v>
                </c:pt>
                <c:pt idx="1">
                  <c:v>Djeca (do 14)</c:v>
                </c:pt>
                <c:pt idx="2">
                  <c:v>Mladi (15-17)</c:v>
                </c:pt>
                <c:pt idx="3">
                  <c:v>Stariji (65+)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278</c:v>
                </c:pt>
                <c:pt idx="1">
                  <c:v>332</c:v>
                </c:pt>
                <c:pt idx="2">
                  <c:v>88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>
      <a:outerShdw blurRad="63500" sx="102000" sy="102000" algn="ctr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Posudbe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2"/>
                <c:pt idx="0">
                  <c:v>Izvan prostora Knjižnice</c:v>
                </c:pt>
                <c:pt idx="1">
                  <c:v>U prostoru Knjižnice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>
                  <c:v>9082</c:v>
                </c:pt>
                <c:pt idx="1">
                  <c:v>3795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noFill/>
      <a:round/>
    </a:ln>
    <a:effectLst>
      <a:outerShdw blurRad="63500" sx="102000" sy="102000" algn="ctr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98505-CE68-4CF9-B7D3-042631AE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2522</Words>
  <Characters>14377</Characters>
  <Application>Microsoft Office Word</Application>
  <DocSecurity>0</DocSecurity>
  <Lines>119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8</cp:revision>
  <dcterms:created xsi:type="dcterms:W3CDTF">2026-01-22T11:54:00Z</dcterms:created>
  <dcterms:modified xsi:type="dcterms:W3CDTF">2026-03-06T09:47:00Z</dcterms:modified>
</cp:coreProperties>
</file>