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90D1" w14:textId="77777777" w:rsidR="00181849" w:rsidRDefault="00C32C9E" w:rsidP="00181849">
      <w:pPr>
        <w:spacing w:after="0"/>
        <w:rPr>
          <w:b/>
          <w:lang w:val="sv-SE"/>
        </w:rPr>
      </w:pPr>
      <w:r>
        <w:rPr>
          <w:b/>
          <w:lang w:val="sv-SE"/>
        </w:rPr>
        <w:t>OPĆINSKA KNJIŽNICA BISTRA</w:t>
      </w:r>
    </w:p>
    <w:p w14:paraId="23DD77B9" w14:textId="77777777" w:rsidR="00C32C9E" w:rsidRDefault="00C32C9E" w:rsidP="00181849">
      <w:pPr>
        <w:spacing w:after="0"/>
        <w:rPr>
          <w:b/>
          <w:lang w:val="sv-SE"/>
        </w:rPr>
      </w:pPr>
      <w:r>
        <w:rPr>
          <w:b/>
          <w:lang w:val="sv-SE"/>
        </w:rPr>
        <w:t>Bistranska 98, Poljanica Bistranska</w:t>
      </w:r>
    </w:p>
    <w:p w14:paraId="0246A6DD" w14:textId="77777777" w:rsidR="00C32C9E" w:rsidRDefault="00C32C9E" w:rsidP="00181849">
      <w:pPr>
        <w:spacing w:after="0"/>
        <w:rPr>
          <w:b/>
          <w:lang w:val="sv-SE"/>
        </w:rPr>
      </w:pPr>
      <w:r>
        <w:rPr>
          <w:b/>
          <w:lang w:val="sv-SE"/>
        </w:rPr>
        <w:t>10298 Bistra</w:t>
      </w:r>
    </w:p>
    <w:p w14:paraId="6B7C17AB" w14:textId="77777777" w:rsidR="00C32C9E" w:rsidRPr="00521830" w:rsidRDefault="00C32C9E" w:rsidP="00181849">
      <w:pPr>
        <w:spacing w:after="0"/>
        <w:rPr>
          <w:b/>
          <w:lang w:val="sv-SE"/>
        </w:rPr>
      </w:pPr>
    </w:p>
    <w:p w14:paraId="12A4DB7C" w14:textId="30EDE0E7" w:rsidR="00181849" w:rsidRPr="00521830" w:rsidRDefault="00552BFA" w:rsidP="00181849">
      <w:pPr>
        <w:spacing w:after="0"/>
        <w:rPr>
          <w:lang w:val="sv-SE"/>
        </w:rPr>
      </w:pPr>
      <w:r w:rsidRPr="00521830">
        <w:rPr>
          <w:lang w:val="sv-SE"/>
        </w:rPr>
        <w:t xml:space="preserve">KLASA: </w:t>
      </w:r>
      <w:r w:rsidR="001E6EDE">
        <w:rPr>
          <w:lang w:val="sv-SE"/>
        </w:rPr>
        <w:t>400-06/26-01/02</w:t>
      </w:r>
    </w:p>
    <w:p w14:paraId="5984DEDD" w14:textId="620AA802" w:rsidR="00181849" w:rsidRPr="00521830" w:rsidRDefault="00E032EA" w:rsidP="00181849">
      <w:pPr>
        <w:spacing w:after="0"/>
        <w:rPr>
          <w:lang w:val="sv-SE"/>
        </w:rPr>
      </w:pPr>
      <w:r w:rsidRPr="00521830">
        <w:rPr>
          <w:lang w:val="sv-SE"/>
        </w:rPr>
        <w:t xml:space="preserve">URBROJ: </w:t>
      </w:r>
      <w:r w:rsidR="00381D2A">
        <w:rPr>
          <w:lang w:val="sv-SE"/>
        </w:rPr>
        <w:t>238-2-10-26-2</w:t>
      </w:r>
    </w:p>
    <w:p w14:paraId="5966B4AD" w14:textId="453E50DA" w:rsidR="00181849" w:rsidRPr="00521830" w:rsidRDefault="001E357F" w:rsidP="00181849">
      <w:pPr>
        <w:spacing w:after="0"/>
        <w:rPr>
          <w:lang w:val="sv-SE"/>
        </w:rPr>
      </w:pPr>
      <w:r w:rsidRPr="00521830">
        <w:rPr>
          <w:lang w:val="sv-SE"/>
        </w:rPr>
        <w:t>Poljanica Bistranska</w:t>
      </w:r>
      <w:r w:rsidR="00552BFA" w:rsidRPr="00521830">
        <w:rPr>
          <w:lang w:val="sv-SE"/>
        </w:rPr>
        <w:t xml:space="preserve">, </w:t>
      </w:r>
      <w:r w:rsidR="004A1E00">
        <w:rPr>
          <w:lang w:val="sv-SE"/>
        </w:rPr>
        <w:t>15.04.2026</w:t>
      </w:r>
      <w:r w:rsidR="00571169">
        <w:rPr>
          <w:lang w:val="sv-SE"/>
        </w:rPr>
        <w:t>.g.</w:t>
      </w:r>
    </w:p>
    <w:p w14:paraId="542E3C5E" w14:textId="77777777" w:rsidR="00F77EDB" w:rsidRPr="00521830" w:rsidRDefault="00F77EDB" w:rsidP="00F77EDB">
      <w:pPr>
        <w:spacing w:after="0"/>
        <w:rPr>
          <w:b/>
          <w:sz w:val="32"/>
          <w:szCs w:val="32"/>
          <w:lang w:val="sv-SE"/>
        </w:rPr>
      </w:pPr>
    </w:p>
    <w:p w14:paraId="0CCED518" w14:textId="77777777" w:rsidR="001E44E5" w:rsidRPr="00521830" w:rsidRDefault="001E44E5" w:rsidP="00F77EDB">
      <w:pPr>
        <w:spacing w:after="0"/>
        <w:rPr>
          <w:b/>
          <w:sz w:val="32"/>
          <w:szCs w:val="32"/>
          <w:lang w:val="sv-SE"/>
        </w:rPr>
      </w:pPr>
    </w:p>
    <w:p w14:paraId="75D19F41" w14:textId="4D54D4CB" w:rsidR="00183414" w:rsidRPr="00521830" w:rsidRDefault="003067A4" w:rsidP="00F77EDB">
      <w:pPr>
        <w:spacing w:after="0"/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 xml:space="preserve">III. </w:t>
      </w:r>
      <w:r w:rsidR="00552BFA" w:rsidRPr="00521830">
        <w:rPr>
          <w:b/>
          <w:sz w:val="32"/>
          <w:szCs w:val="32"/>
          <w:lang w:val="sv-SE"/>
        </w:rPr>
        <w:t xml:space="preserve">OBRAZLOŽENJE </w:t>
      </w:r>
      <w:r w:rsidR="00EE70C4" w:rsidRPr="00521830">
        <w:rPr>
          <w:b/>
          <w:sz w:val="32"/>
          <w:szCs w:val="32"/>
          <w:lang w:val="sv-SE"/>
        </w:rPr>
        <w:t>G</w:t>
      </w:r>
      <w:r w:rsidR="00183414" w:rsidRPr="00521830">
        <w:rPr>
          <w:b/>
          <w:sz w:val="32"/>
          <w:szCs w:val="32"/>
          <w:lang w:val="sv-SE"/>
        </w:rPr>
        <w:t>ODIŠNJ</w:t>
      </w:r>
      <w:r w:rsidR="00521830">
        <w:rPr>
          <w:b/>
          <w:sz w:val="32"/>
          <w:szCs w:val="32"/>
          <w:lang w:val="sv-SE"/>
        </w:rPr>
        <w:t>EG</w:t>
      </w:r>
      <w:r w:rsidR="00183414" w:rsidRPr="00521830">
        <w:rPr>
          <w:b/>
          <w:sz w:val="32"/>
          <w:szCs w:val="32"/>
          <w:lang w:val="sv-SE"/>
        </w:rPr>
        <w:t xml:space="preserve"> IZVJEŠTAJ</w:t>
      </w:r>
      <w:r w:rsidR="00521830">
        <w:rPr>
          <w:b/>
          <w:sz w:val="32"/>
          <w:szCs w:val="32"/>
          <w:lang w:val="sv-SE"/>
        </w:rPr>
        <w:t>A</w:t>
      </w:r>
      <w:r w:rsidR="00183414" w:rsidRPr="00521830">
        <w:rPr>
          <w:b/>
          <w:sz w:val="32"/>
          <w:szCs w:val="32"/>
          <w:lang w:val="sv-SE"/>
        </w:rPr>
        <w:t xml:space="preserve"> O IZVRŠENJU</w:t>
      </w:r>
      <w:r w:rsidR="002C6F19">
        <w:rPr>
          <w:b/>
          <w:sz w:val="32"/>
          <w:szCs w:val="32"/>
          <w:lang w:val="sv-SE"/>
        </w:rPr>
        <w:t xml:space="preserve"> FINANCIJSKOG PLANA</w:t>
      </w:r>
      <w:r w:rsidR="00E64A3F" w:rsidRPr="00521830">
        <w:rPr>
          <w:b/>
          <w:sz w:val="32"/>
          <w:szCs w:val="32"/>
          <w:lang w:val="sv-SE"/>
        </w:rPr>
        <w:t xml:space="preserve"> </w:t>
      </w:r>
      <w:r w:rsidR="00EE70C4" w:rsidRPr="00521830">
        <w:rPr>
          <w:b/>
          <w:sz w:val="32"/>
          <w:szCs w:val="32"/>
          <w:lang w:val="sv-SE"/>
        </w:rPr>
        <w:t>OPĆIN</w:t>
      </w:r>
      <w:r w:rsidR="002C6F19">
        <w:rPr>
          <w:b/>
          <w:sz w:val="32"/>
          <w:szCs w:val="32"/>
          <w:lang w:val="sv-SE"/>
        </w:rPr>
        <w:t>SKE KNJIŽNICE</w:t>
      </w:r>
      <w:r w:rsidR="00EE70C4" w:rsidRPr="00521830">
        <w:rPr>
          <w:b/>
          <w:sz w:val="32"/>
          <w:szCs w:val="32"/>
          <w:lang w:val="sv-SE"/>
        </w:rPr>
        <w:t xml:space="preserve"> BISTRA ZA 202</w:t>
      </w:r>
      <w:r w:rsidR="004A1E00">
        <w:rPr>
          <w:b/>
          <w:sz w:val="32"/>
          <w:szCs w:val="32"/>
          <w:lang w:val="sv-SE"/>
        </w:rPr>
        <w:t>5</w:t>
      </w:r>
      <w:r w:rsidR="003B0918">
        <w:rPr>
          <w:b/>
          <w:sz w:val="32"/>
          <w:szCs w:val="32"/>
          <w:lang w:val="sv-SE"/>
        </w:rPr>
        <w:t>.</w:t>
      </w:r>
      <w:r w:rsidR="00183414" w:rsidRPr="00521830">
        <w:rPr>
          <w:b/>
          <w:sz w:val="32"/>
          <w:szCs w:val="32"/>
          <w:lang w:val="sv-SE"/>
        </w:rPr>
        <w:t xml:space="preserve"> GODINU</w:t>
      </w:r>
    </w:p>
    <w:p w14:paraId="05D780E5" w14:textId="77777777" w:rsidR="001E44E5" w:rsidRPr="00521830" w:rsidRDefault="001E44E5" w:rsidP="00297381">
      <w:pPr>
        <w:spacing w:after="0"/>
        <w:rPr>
          <w:b/>
          <w:sz w:val="32"/>
          <w:szCs w:val="32"/>
          <w:lang w:val="sv-SE"/>
        </w:rPr>
      </w:pPr>
    </w:p>
    <w:p w14:paraId="37788378" w14:textId="77777777" w:rsidR="00F77EDB" w:rsidRPr="00521830" w:rsidRDefault="00F77EDB" w:rsidP="00F77EDB">
      <w:pPr>
        <w:spacing w:after="0"/>
        <w:rPr>
          <w:b/>
          <w:sz w:val="28"/>
          <w:szCs w:val="28"/>
          <w:lang w:val="sv-SE"/>
        </w:rPr>
      </w:pPr>
    </w:p>
    <w:p w14:paraId="255867DD" w14:textId="68D65812" w:rsidR="00552BFA" w:rsidRPr="0088737B" w:rsidRDefault="00552BFA" w:rsidP="00552BFA">
      <w:pPr>
        <w:pStyle w:val="Bezproreda"/>
        <w:jc w:val="both"/>
        <w:rPr>
          <w:lang w:val="sv-SE"/>
        </w:rPr>
      </w:pPr>
      <w:r w:rsidRPr="0088737B">
        <w:rPr>
          <w:lang w:val="sv-SE"/>
        </w:rPr>
        <w:t xml:space="preserve">Sukladno članku </w:t>
      </w:r>
      <w:r w:rsidR="003522F2">
        <w:rPr>
          <w:lang w:val="sv-SE"/>
        </w:rPr>
        <w:t>79</w:t>
      </w:r>
      <w:r w:rsidRPr="0088737B">
        <w:rPr>
          <w:lang w:val="sv-SE"/>
        </w:rPr>
        <w:t>. Zakona o proračunu (</w:t>
      </w:r>
      <w:r w:rsidR="00AC067E">
        <w:rPr>
          <w:lang w:val="sv-SE"/>
        </w:rPr>
        <w:t xml:space="preserve"> </w:t>
      </w:r>
      <w:r w:rsidRPr="0088737B">
        <w:rPr>
          <w:lang w:val="sv-SE"/>
        </w:rPr>
        <w:t>Narodne novine br. 144/21</w:t>
      </w:r>
      <w:r w:rsidR="00AC067E">
        <w:rPr>
          <w:lang w:val="sv-SE"/>
        </w:rPr>
        <w:t xml:space="preserve"> </w:t>
      </w:r>
      <w:r w:rsidRPr="0088737B">
        <w:rPr>
          <w:lang w:val="sv-SE"/>
        </w:rPr>
        <w:t>)</w:t>
      </w:r>
      <w:r w:rsidR="002C6F19" w:rsidRPr="0088737B">
        <w:rPr>
          <w:lang w:val="sv-SE"/>
        </w:rPr>
        <w:t xml:space="preserve"> </w:t>
      </w:r>
      <w:r w:rsidR="00AC067E">
        <w:rPr>
          <w:lang w:val="sv-SE"/>
        </w:rPr>
        <w:t xml:space="preserve">i </w:t>
      </w:r>
      <w:r w:rsidR="007147FD">
        <w:rPr>
          <w:lang w:val="sv-SE"/>
        </w:rPr>
        <w:t xml:space="preserve">članka 42. </w:t>
      </w:r>
      <w:r w:rsidR="00AC067E">
        <w:rPr>
          <w:lang w:val="sv-SE"/>
        </w:rPr>
        <w:t xml:space="preserve"> Pravilnika o polugodišnjem i godišnjem izvještaju o izvršenju proračuna i financijskog plana ( Narodne novine br. </w:t>
      </w:r>
      <w:r w:rsidR="00E55EC9">
        <w:rPr>
          <w:lang w:val="sv-SE"/>
        </w:rPr>
        <w:t>85/23</w:t>
      </w:r>
      <w:r w:rsidR="00AC067E">
        <w:rPr>
          <w:lang w:val="sv-SE"/>
        </w:rPr>
        <w:t xml:space="preserve">   ) </w:t>
      </w:r>
      <w:r w:rsidRPr="0088737B">
        <w:rPr>
          <w:lang w:val="sv-SE"/>
        </w:rPr>
        <w:t xml:space="preserve">donosimo obrazloženje </w:t>
      </w:r>
      <w:r w:rsidR="003522F2">
        <w:rPr>
          <w:lang w:val="sv-SE"/>
        </w:rPr>
        <w:t>G</w:t>
      </w:r>
      <w:r w:rsidRPr="0088737B">
        <w:rPr>
          <w:lang w:val="sv-SE"/>
        </w:rPr>
        <w:t xml:space="preserve">odišnjeg izvještaja o izvršenju </w:t>
      </w:r>
      <w:r w:rsidR="00C37BD7">
        <w:rPr>
          <w:lang w:val="sv-SE"/>
        </w:rPr>
        <w:t>F</w:t>
      </w:r>
      <w:r w:rsidR="002C6F19" w:rsidRPr="0088737B">
        <w:rPr>
          <w:lang w:val="sv-SE"/>
        </w:rPr>
        <w:t>inancijskog plana</w:t>
      </w:r>
      <w:r w:rsidRPr="0088737B">
        <w:rPr>
          <w:lang w:val="sv-SE"/>
        </w:rPr>
        <w:t xml:space="preserve"> Općin</w:t>
      </w:r>
      <w:r w:rsidR="002C6F19" w:rsidRPr="0088737B">
        <w:rPr>
          <w:lang w:val="sv-SE"/>
        </w:rPr>
        <w:t>ske knjižnice</w:t>
      </w:r>
      <w:r w:rsidRPr="0088737B">
        <w:rPr>
          <w:lang w:val="sv-SE"/>
        </w:rPr>
        <w:t xml:space="preserve"> Bistra za razdoblje od 01.01. – </w:t>
      </w:r>
      <w:r w:rsidR="009047CC">
        <w:rPr>
          <w:lang w:val="sv-SE"/>
        </w:rPr>
        <w:t>31.12</w:t>
      </w:r>
      <w:r w:rsidR="001208ED">
        <w:rPr>
          <w:lang w:val="sv-SE"/>
        </w:rPr>
        <w:t>.202</w:t>
      </w:r>
      <w:r w:rsidR="004A1E00">
        <w:rPr>
          <w:lang w:val="sv-SE"/>
        </w:rPr>
        <w:t>5</w:t>
      </w:r>
      <w:r w:rsidR="00DC5792" w:rsidRPr="0088737B">
        <w:rPr>
          <w:lang w:val="sv-SE"/>
        </w:rPr>
        <w:t>.</w:t>
      </w:r>
      <w:r w:rsidRPr="0088737B">
        <w:rPr>
          <w:lang w:val="sv-SE"/>
        </w:rPr>
        <w:t xml:space="preserve"> godine.</w:t>
      </w:r>
    </w:p>
    <w:p w14:paraId="3B5967B2" w14:textId="77777777" w:rsidR="00552BFA" w:rsidRDefault="00552BFA" w:rsidP="00552BFA">
      <w:pPr>
        <w:pStyle w:val="Bezproreda"/>
        <w:jc w:val="both"/>
        <w:rPr>
          <w:lang w:val="sv-SE"/>
        </w:rPr>
      </w:pPr>
    </w:p>
    <w:p w14:paraId="6FEBF566" w14:textId="77777777" w:rsidR="000C65D2" w:rsidRDefault="0089481D" w:rsidP="00552BFA">
      <w:pPr>
        <w:pStyle w:val="Bezproreda"/>
        <w:jc w:val="both"/>
        <w:rPr>
          <w:lang w:val="sv-SE"/>
        </w:rPr>
      </w:pPr>
      <w:r>
        <w:rPr>
          <w:lang w:val="sv-SE"/>
        </w:rPr>
        <w:t>G</w:t>
      </w:r>
      <w:r w:rsidR="000C65D2">
        <w:rPr>
          <w:lang w:val="sv-SE"/>
        </w:rPr>
        <w:t>odišnji izvještaj o izvršenju financijskog plana Općinske knjižnice Bistra sadrži:</w:t>
      </w:r>
    </w:p>
    <w:p w14:paraId="4A322CCF" w14:textId="77777777" w:rsidR="000C65D2" w:rsidRDefault="000C65D2" w:rsidP="001C49A3">
      <w:pPr>
        <w:pStyle w:val="Bezproreda"/>
        <w:numPr>
          <w:ilvl w:val="0"/>
          <w:numId w:val="41"/>
        </w:numPr>
        <w:jc w:val="both"/>
        <w:rPr>
          <w:lang w:val="sv-SE"/>
        </w:rPr>
      </w:pPr>
      <w:r>
        <w:rPr>
          <w:lang w:val="sv-SE"/>
        </w:rPr>
        <w:t>OPĆI DIO</w:t>
      </w:r>
    </w:p>
    <w:p w14:paraId="01EDEAA1" w14:textId="77777777" w:rsidR="000C65D2" w:rsidRDefault="000C65D2" w:rsidP="000C65D2">
      <w:pPr>
        <w:pStyle w:val="Bezproreda"/>
        <w:numPr>
          <w:ilvl w:val="0"/>
          <w:numId w:val="41"/>
        </w:numPr>
        <w:jc w:val="both"/>
        <w:rPr>
          <w:lang w:val="sv-SE"/>
        </w:rPr>
      </w:pPr>
      <w:r>
        <w:rPr>
          <w:lang w:val="sv-SE"/>
        </w:rPr>
        <w:t>POSEBNI DIO</w:t>
      </w:r>
    </w:p>
    <w:p w14:paraId="1F4EC568" w14:textId="77777777" w:rsidR="000C65D2" w:rsidRDefault="000C65D2" w:rsidP="000C65D2">
      <w:pPr>
        <w:pStyle w:val="Bezproreda"/>
        <w:numPr>
          <w:ilvl w:val="0"/>
          <w:numId w:val="41"/>
        </w:numPr>
        <w:jc w:val="both"/>
        <w:rPr>
          <w:lang w:val="sv-SE"/>
        </w:rPr>
      </w:pPr>
      <w:r>
        <w:rPr>
          <w:lang w:val="sv-SE"/>
        </w:rPr>
        <w:t>OBRAZLOŽENJE</w:t>
      </w:r>
    </w:p>
    <w:p w14:paraId="2BF7F2FD" w14:textId="77777777" w:rsidR="00D8273C" w:rsidRDefault="000C65D2" w:rsidP="00D8273C">
      <w:pPr>
        <w:pStyle w:val="Bezproreda"/>
        <w:numPr>
          <w:ilvl w:val="0"/>
          <w:numId w:val="41"/>
        </w:numPr>
        <w:jc w:val="both"/>
        <w:rPr>
          <w:lang w:val="sv-SE"/>
        </w:rPr>
      </w:pPr>
      <w:r>
        <w:rPr>
          <w:lang w:val="sv-SE"/>
        </w:rPr>
        <w:t>POSEBNE IZVJEŠTAJE</w:t>
      </w:r>
      <w:r w:rsidR="00D8273C">
        <w:rPr>
          <w:lang w:val="sv-SE"/>
        </w:rPr>
        <w:t xml:space="preserve">: </w:t>
      </w:r>
    </w:p>
    <w:p w14:paraId="623193F9" w14:textId="77777777" w:rsidR="00D8273C" w:rsidRDefault="00D8273C" w:rsidP="006817B5">
      <w:pPr>
        <w:pStyle w:val="Bezproreda"/>
        <w:numPr>
          <w:ilvl w:val="0"/>
          <w:numId w:val="47"/>
        </w:numPr>
        <w:jc w:val="both"/>
        <w:rPr>
          <w:lang w:val="sv-SE"/>
        </w:rPr>
      </w:pPr>
      <w:r w:rsidRPr="00D8273C">
        <w:rPr>
          <w:lang w:val="sv-SE"/>
        </w:rPr>
        <w:t>Izvještaj o zaduživanju na domaćem i stranom tržištu novca i kapitala</w:t>
      </w:r>
    </w:p>
    <w:p w14:paraId="23069CE9" w14:textId="77777777" w:rsidR="00D8273C" w:rsidRDefault="00D8273C" w:rsidP="00D8273C">
      <w:pPr>
        <w:pStyle w:val="Bezproreda"/>
        <w:numPr>
          <w:ilvl w:val="0"/>
          <w:numId w:val="47"/>
        </w:numPr>
        <w:jc w:val="both"/>
        <w:rPr>
          <w:lang w:val="sv-SE"/>
        </w:rPr>
      </w:pPr>
      <w:r w:rsidRPr="00D8273C">
        <w:rPr>
          <w:lang w:val="sv-SE"/>
        </w:rPr>
        <w:t>Izvještaja o danim jamstvima i plaćanjima po protestiranim jamstvima</w:t>
      </w:r>
    </w:p>
    <w:p w14:paraId="4FBE6E3C" w14:textId="77777777" w:rsidR="00D8273C" w:rsidRDefault="00D8273C" w:rsidP="00D8273C">
      <w:pPr>
        <w:pStyle w:val="Bezproreda"/>
        <w:numPr>
          <w:ilvl w:val="0"/>
          <w:numId w:val="47"/>
        </w:numPr>
        <w:jc w:val="both"/>
        <w:rPr>
          <w:lang w:val="sv-SE"/>
        </w:rPr>
      </w:pPr>
      <w:r w:rsidRPr="00D8273C">
        <w:rPr>
          <w:lang w:val="sv-SE"/>
        </w:rPr>
        <w:t>Izvještaj o korištenju sredstava fondova Europske unije</w:t>
      </w:r>
    </w:p>
    <w:p w14:paraId="5797DA99" w14:textId="77777777" w:rsidR="00D8273C" w:rsidRDefault="00D8273C" w:rsidP="00D8273C">
      <w:pPr>
        <w:pStyle w:val="Bezproreda"/>
        <w:numPr>
          <w:ilvl w:val="0"/>
          <w:numId w:val="47"/>
        </w:numPr>
        <w:jc w:val="both"/>
        <w:rPr>
          <w:lang w:val="sv-SE"/>
        </w:rPr>
      </w:pPr>
      <w:r w:rsidRPr="00D8273C">
        <w:rPr>
          <w:lang w:val="sv-SE"/>
        </w:rPr>
        <w:t>Izvještaj o danim zajmovima i potraživanjima po danim zajmovima</w:t>
      </w:r>
    </w:p>
    <w:p w14:paraId="77AA0183" w14:textId="77777777" w:rsidR="00D8273C" w:rsidRPr="00D8273C" w:rsidRDefault="00D8273C" w:rsidP="00D8273C">
      <w:pPr>
        <w:pStyle w:val="Bezproreda"/>
        <w:numPr>
          <w:ilvl w:val="0"/>
          <w:numId w:val="47"/>
        </w:numPr>
        <w:jc w:val="both"/>
        <w:rPr>
          <w:lang w:val="sv-SE"/>
        </w:rPr>
      </w:pPr>
      <w:r w:rsidRPr="00D8273C">
        <w:rPr>
          <w:lang w:val="sv-SE"/>
        </w:rPr>
        <w:t>Izvještaj o stanju potraživanja i dospjelih obveza, te o stanju potencijalnih obveza po osnovi sudskih sporova.</w:t>
      </w:r>
    </w:p>
    <w:p w14:paraId="5008E7F0" w14:textId="77777777" w:rsidR="000C65D2" w:rsidRPr="0088737B" w:rsidRDefault="000C65D2" w:rsidP="00D8273C">
      <w:pPr>
        <w:pStyle w:val="Bezproreda"/>
        <w:ind w:left="720"/>
        <w:jc w:val="both"/>
        <w:rPr>
          <w:lang w:val="sv-SE"/>
        </w:rPr>
      </w:pPr>
    </w:p>
    <w:p w14:paraId="00B6CB04" w14:textId="77777777" w:rsidR="00933AE4" w:rsidRPr="0088737B" w:rsidRDefault="00933AE4" w:rsidP="00552BFA">
      <w:pPr>
        <w:pStyle w:val="Bezproreda"/>
        <w:jc w:val="both"/>
        <w:rPr>
          <w:lang w:val="sv-SE"/>
        </w:rPr>
      </w:pPr>
    </w:p>
    <w:p w14:paraId="7F971059" w14:textId="77777777" w:rsidR="00552BFA" w:rsidRPr="003E0943" w:rsidRDefault="00991FF4" w:rsidP="00991FF4">
      <w:pPr>
        <w:pStyle w:val="Bezproreda"/>
        <w:ind w:left="2520" w:firstLine="360"/>
        <w:rPr>
          <w:b/>
          <w:sz w:val="28"/>
          <w:szCs w:val="28"/>
          <w:lang w:val="sv-SE"/>
        </w:rPr>
      </w:pPr>
      <w:r w:rsidRPr="003E0943">
        <w:rPr>
          <w:b/>
          <w:sz w:val="28"/>
          <w:szCs w:val="28"/>
          <w:lang w:val="sv-SE"/>
        </w:rPr>
        <w:t>OBRAZLOŽENJE OPĆEG DIJELA</w:t>
      </w:r>
    </w:p>
    <w:p w14:paraId="615B1381" w14:textId="77777777" w:rsidR="00552BFA" w:rsidRPr="003E0943" w:rsidRDefault="00552BFA" w:rsidP="00552BFA">
      <w:pPr>
        <w:pStyle w:val="Bezproreda"/>
        <w:ind w:left="1080"/>
        <w:rPr>
          <w:b/>
          <w:sz w:val="28"/>
          <w:szCs w:val="28"/>
          <w:lang w:val="sv-SE"/>
        </w:rPr>
      </w:pPr>
    </w:p>
    <w:p w14:paraId="7E0813E7" w14:textId="2620CBE8" w:rsidR="00552BFA" w:rsidRPr="003E0943" w:rsidRDefault="00552BFA" w:rsidP="00552BFA">
      <w:pPr>
        <w:pStyle w:val="Bezproreda"/>
        <w:jc w:val="both"/>
        <w:rPr>
          <w:lang w:val="sv-SE"/>
        </w:rPr>
      </w:pPr>
      <w:r w:rsidRPr="003E0943">
        <w:rPr>
          <w:lang w:val="sv-SE"/>
        </w:rPr>
        <w:t xml:space="preserve">Opći dio </w:t>
      </w:r>
      <w:r w:rsidR="004A1E00">
        <w:rPr>
          <w:lang w:val="sv-SE"/>
        </w:rPr>
        <w:t>G</w:t>
      </w:r>
      <w:r w:rsidR="00E90170" w:rsidRPr="003E0943">
        <w:rPr>
          <w:lang w:val="sv-SE"/>
        </w:rPr>
        <w:t>odišnjeg izvještaja o izvršenju financijskog plana Općinske knjižnice Bistra</w:t>
      </w:r>
      <w:r w:rsidRPr="003E0943">
        <w:rPr>
          <w:lang w:val="sv-SE"/>
        </w:rPr>
        <w:t xml:space="preserve"> sastoji se od:</w:t>
      </w:r>
    </w:p>
    <w:p w14:paraId="16F06F2B" w14:textId="77777777" w:rsidR="00552BFA" w:rsidRDefault="00552BFA" w:rsidP="0060121D">
      <w:pPr>
        <w:pStyle w:val="Bezproreda"/>
        <w:numPr>
          <w:ilvl w:val="0"/>
          <w:numId w:val="31"/>
        </w:numPr>
        <w:jc w:val="both"/>
        <w:rPr>
          <w:lang w:val="sv-SE"/>
        </w:rPr>
      </w:pPr>
      <w:r w:rsidRPr="001839D5">
        <w:rPr>
          <w:lang w:val="sv-SE"/>
        </w:rPr>
        <w:t>Sažetka: Račun prihoda i rashoda i Račun financiranja</w:t>
      </w:r>
    </w:p>
    <w:p w14:paraId="20E58DFA" w14:textId="77777777" w:rsidR="00E36142" w:rsidRDefault="00E36142" w:rsidP="0060121D">
      <w:pPr>
        <w:pStyle w:val="Bezproreda"/>
        <w:numPr>
          <w:ilvl w:val="0"/>
          <w:numId w:val="31"/>
        </w:numPr>
        <w:jc w:val="both"/>
        <w:rPr>
          <w:lang w:val="sv-SE"/>
        </w:rPr>
      </w:pPr>
      <w:r>
        <w:rPr>
          <w:lang w:val="sv-SE"/>
        </w:rPr>
        <w:t>Računa prihoda i rashoda:</w:t>
      </w:r>
    </w:p>
    <w:p w14:paraId="218482FE" w14:textId="77777777" w:rsidR="00E36142" w:rsidRDefault="00E36142" w:rsidP="00E36142">
      <w:pPr>
        <w:pStyle w:val="Bezproreda"/>
        <w:numPr>
          <w:ilvl w:val="1"/>
          <w:numId w:val="31"/>
        </w:numPr>
        <w:jc w:val="both"/>
        <w:rPr>
          <w:lang w:val="sv-SE"/>
        </w:rPr>
      </w:pPr>
      <w:r>
        <w:rPr>
          <w:lang w:val="sv-SE"/>
        </w:rPr>
        <w:t>Prihodi i rashodi prema ekonomskoj klasifikaciji</w:t>
      </w:r>
    </w:p>
    <w:p w14:paraId="73A21593" w14:textId="77777777" w:rsidR="00E36142" w:rsidRDefault="00E36142" w:rsidP="00E36142">
      <w:pPr>
        <w:pStyle w:val="Bezproreda"/>
        <w:numPr>
          <w:ilvl w:val="1"/>
          <w:numId w:val="31"/>
        </w:numPr>
        <w:jc w:val="both"/>
        <w:rPr>
          <w:lang w:val="sv-SE"/>
        </w:rPr>
      </w:pPr>
      <w:r>
        <w:rPr>
          <w:lang w:val="sv-SE"/>
        </w:rPr>
        <w:t>Prihodi i rashodi prema izvorima financiranja</w:t>
      </w:r>
    </w:p>
    <w:p w14:paraId="2C22974C" w14:textId="77777777" w:rsidR="00E36142" w:rsidRDefault="00E36142" w:rsidP="00E36142">
      <w:pPr>
        <w:pStyle w:val="Bezproreda"/>
        <w:numPr>
          <w:ilvl w:val="1"/>
          <w:numId w:val="31"/>
        </w:numPr>
        <w:jc w:val="both"/>
        <w:rPr>
          <w:lang w:val="sv-SE"/>
        </w:rPr>
      </w:pPr>
      <w:r>
        <w:rPr>
          <w:lang w:val="sv-SE"/>
        </w:rPr>
        <w:t>Rashodi prema funkcijskoj klasifikaciji</w:t>
      </w:r>
    </w:p>
    <w:p w14:paraId="461311DB" w14:textId="77777777" w:rsidR="00E36142" w:rsidRDefault="00E36142" w:rsidP="0060121D">
      <w:pPr>
        <w:pStyle w:val="Bezproreda"/>
        <w:numPr>
          <w:ilvl w:val="0"/>
          <w:numId w:val="31"/>
        </w:numPr>
        <w:jc w:val="both"/>
        <w:rPr>
          <w:lang w:val="sv-SE"/>
        </w:rPr>
      </w:pPr>
      <w:r>
        <w:rPr>
          <w:lang w:val="sv-SE"/>
        </w:rPr>
        <w:t>Računa financiranja:</w:t>
      </w:r>
    </w:p>
    <w:p w14:paraId="64A0D0D4" w14:textId="77777777" w:rsidR="00E36142" w:rsidRDefault="00E36142" w:rsidP="00E36142">
      <w:pPr>
        <w:pStyle w:val="Bezproreda"/>
        <w:numPr>
          <w:ilvl w:val="1"/>
          <w:numId w:val="31"/>
        </w:numPr>
        <w:jc w:val="both"/>
        <w:rPr>
          <w:lang w:val="sv-SE"/>
        </w:rPr>
      </w:pPr>
      <w:r>
        <w:rPr>
          <w:lang w:val="sv-SE"/>
        </w:rPr>
        <w:t>Račun financiranja prema ekonomskoj klasifikaciji</w:t>
      </w:r>
    </w:p>
    <w:p w14:paraId="08783FCB" w14:textId="77777777" w:rsidR="00E36142" w:rsidRPr="001839D5" w:rsidRDefault="00E36142" w:rsidP="00E36142">
      <w:pPr>
        <w:pStyle w:val="Bezproreda"/>
        <w:numPr>
          <w:ilvl w:val="1"/>
          <w:numId w:val="31"/>
        </w:numPr>
        <w:jc w:val="both"/>
        <w:rPr>
          <w:lang w:val="sv-SE"/>
        </w:rPr>
      </w:pPr>
      <w:r>
        <w:rPr>
          <w:lang w:val="sv-SE"/>
        </w:rPr>
        <w:t>Račun financiranja prema izvorima financiranja</w:t>
      </w:r>
    </w:p>
    <w:p w14:paraId="0833FC02" w14:textId="77777777" w:rsidR="00552BFA" w:rsidRPr="001839D5" w:rsidRDefault="00552BFA" w:rsidP="00A50DD7">
      <w:pPr>
        <w:pStyle w:val="Bezproreda"/>
        <w:jc w:val="both"/>
        <w:rPr>
          <w:lang w:val="sv-SE"/>
        </w:rPr>
      </w:pPr>
    </w:p>
    <w:p w14:paraId="4D57811D" w14:textId="77777777" w:rsidR="004C05D8" w:rsidRDefault="004C05D8" w:rsidP="00A50DD7">
      <w:pPr>
        <w:pStyle w:val="Bezproreda"/>
        <w:jc w:val="both"/>
        <w:rPr>
          <w:lang w:val="sv-SE"/>
        </w:rPr>
      </w:pPr>
    </w:p>
    <w:p w14:paraId="31010BB4" w14:textId="77777777" w:rsidR="006C0802" w:rsidRDefault="006C0802" w:rsidP="00A50DD7">
      <w:pPr>
        <w:pStyle w:val="Bezproreda"/>
        <w:jc w:val="both"/>
        <w:rPr>
          <w:lang w:val="sv-SE"/>
        </w:rPr>
      </w:pPr>
    </w:p>
    <w:p w14:paraId="102ACDE3" w14:textId="77777777" w:rsidR="006C0802" w:rsidRPr="001839D5" w:rsidRDefault="006C0802" w:rsidP="00A50DD7">
      <w:pPr>
        <w:pStyle w:val="Bezproreda"/>
        <w:jc w:val="both"/>
        <w:rPr>
          <w:lang w:val="sv-SE"/>
        </w:rPr>
      </w:pPr>
    </w:p>
    <w:p w14:paraId="7B584F05" w14:textId="77777777" w:rsidR="004A1E00" w:rsidRDefault="004A1E00" w:rsidP="00FE2A19">
      <w:pPr>
        <w:pStyle w:val="Bezproreda"/>
        <w:rPr>
          <w:b/>
          <w:sz w:val="24"/>
          <w:szCs w:val="24"/>
          <w:u w:val="single"/>
          <w:lang w:val="sv-SE"/>
        </w:rPr>
      </w:pPr>
    </w:p>
    <w:p w14:paraId="74C274A9" w14:textId="77777777" w:rsidR="004A1E00" w:rsidRDefault="004A1E00" w:rsidP="00FE2A19">
      <w:pPr>
        <w:pStyle w:val="Bezproreda"/>
        <w:rPr>
          <w:b/>
          <w:sz w:val="24"/>
          <w:szCs w:val="24"/>
          <w:u w:val="single"/>
          <w:lang w:val="sv-SE"/>
        </w:rPr>
      </w:pPr>
    </w:p>
    <w:p w14:paraId="70FAD705" w14:textId="77777777" w:rsidR="004A1E00" w:rsidRDefault="004A1E00" w:rsidP="00FE2A19">
      <w:pPr>
        <w:pStyle w:val="Bezproreda"/>
        <w:rPr>
          <w:b/>
          <w:sz w:val="24"/>
          <w:szCs w:val="24"/>
          <w:u w:val="single"/>
          <w:lang w:val="sv-SE"/>
        </w:rPr>
      </w:pPr>
    </w:p>
    <w:p w14:paraId="55293A9B" w14:textId="63027978" w:rsidR="00FE2A19" w:rsidRPr="001839D5" w:rsidRDefault="00FE2A19" w:rsidP="00FE2A19">
      <w:pPr>
        <w:pStyle w:val="Bezproreda"/>
        <w:rPr>
          <w:b/>
          <w:sz w:val="24"/>
          <w:szCs w:val="24"/>
          <w:u w:val="single"/>
          <w:lang w:val="sv-SE"/>
        </w:rPr>
      </w:pPr>
      <w:r w:rsidRPr="00C579B4">
        <w:rPr>
          <w:b/>
          <w:sz w:val="24"/>
          <w:szCs w:val="24"/>
          <w:u w:val="single"/>
          <w:lang w:val="sv-SE"/>
        </w:rPr>
        <w:lastRenderedPageBreak/>
        <w:t>RAČUN PRIHODA I RASHODA</w:t>
      </w:r>
    </w:p>
    <w:p w14:paraId="29BA2E8B" w14:textId="77777777" w:rsidR="00F77EDB" w:rsidRPr="001839D5" w:rsidRDefault="00F77EDB" w:rsidP="00FE2A19">
      <w:pPr>
        <w:pStyle w:val="Bezproreda"/>
        <w:rPr>
          <w:lang w:val="sv-SE"/>
        </w:rPr>
      </w:pPr>
    </w:p>
    <w:p w14:paraId="669842FD" w14:textId="14C5468B" w:rsidR="00AC65DC" w:rsidRPr="001839D5" w:rsidRDefault="00D834BF" w:rsidP="007A14B1">
      <w:pPr>
        <w:spacing w:after="0"/>
        <w:jc w:val="both"/>
        <w:rPr>
          <w:lang w:val="sv-SE"/>
        </w:rPr>
      </w:pPr>
      <w:r w:rsidRPr="001839D5">
        <w:rPr>
          <w:lang w:val="sv-SE"/>
        </w:rPr>
        <w:t>Prihodi poslovanja, odnosno u</w:t>
      </w:r>
      <w:r w:rsidR="00FE2A19" w:rsidRPr="001839D5">
        <w:rPr>
          <w:lang w:val="sv-SE"/>
        </w:rPr>
        <w:t xml:space="preserve">kupni prihodi </w:t>
      </w:r>
      <w:r w:rsidR="00BB4E3E" w:rsidRPr="001839D5">
        <w:rPr>
          <w:lang w:val="sv-SE"/>
        </w:rPr>
        <w:t xml:space="preserve">ostvareni u </w:t>
      </w:r>
      <w:r w:rsidR="00EB4BA7" w:rsidRPr="001839D5">
        <w:rPr>
          <w:lang w:val="sv-SE"/>
        </w:rPr>
        <w:t>razdoblju od 01.01.</w:t>
      </w:r>
      <w:r w:rsidR="00840D24" w:rsidRPr="001839D5">
        <w:rPr>
          <w:lang w:val="sv-SE"/>
        </w:rPr>
        <w:t xml:space="preserve"> </w:t>
      </w:r>
      <w:r w:rsidR="00F54C41" w:rsidRPr="001839D5">
        <w:rPr>
          <w:lang w:val="sv-SE"/>
        </w:rPr>
        <w:t>–</w:t>
      </w:r>
      <w:r w:rsidR="00840D24" w:rsidRPr="001839D5">
        <w:rPr>
          <w:lang w:val="sv-SE"/>
        </w:rPr>
        <w:t xml:space="preserve"> </w:t>
      </w:r>
      <w:r w:rsidR="00EB4DC3">
        <w:rPr>
          <w:lang w:val="sv-SE"/>
        </w:rPr>
        <w:t>31.12</w:t>
      </w:r>
      <w:r w:rsidR="00BF5E66">
        <w:rPr>
          <w:lang w:val="sv-SE"/>
        </w:rPr>
        <w:t>.202</w:t>
      </w:r>
      <w:r w:rsidR="004A1E00">
        <w:rPr>
          <w:lang w:val="sv-SE"/>
        </w:rPr>
        <w:t>5</w:t>
      </w:r>
      <w:r w:rsidR="00EB4BA7" w:rsidRPr="001839D5">
        <w:rPr>
          <w:lang w:val="sv-SE"/>
        </w:rPr>
        <w:t>.</w:t>
      </w:r>
      <w:r w:rsidR="00BB4E3E" w:rsidRPr="001839D5">
        <w:rPr>
          <w:lang w:val="sv-SE"/>
        </w:rPr>
        <w:t xml:space="preserve"> godin</w:t>
      </w:r>
      <w:r w:rsidR="00EB4BA7" w:rsidRPr="001839D5">
        <w:rPr>
          <w:lang w:val="sv-SE"/>
        </w:rPr>
        <w:t>e</w:t>
      </w:r>
      <w:r w:rsidR="00BB4E3E" w:rsidRPr="001839D5">
        <w:rPr>
          <w:lang w:val="sv-SE"/>
        </w:rPr>
        <w:t xml:space="preserve"> iznose </w:t>
      </w:r>
      <w:r w:rsidR="004A1E00">
        <w:rPr>
          <w:lang w:val="sv-SE"/>
        </w:rPr>
        <w:t>107.818,38</w:t>
      </w:r>
      <w:r w:rsidR="00787D92">
        <w:rPr>
          <w:lang w:val="sv-SE"/>
        </w:rPr>
        <w:t xml:space="preserve"> eura</w:t>
      </w:r>
      <w:r w:rsidR="00FE2A19" w:rsidRPr="001839D5">
        <w:rPr>
          <w:lang w:val="sv-SE"/>
        </w:rPr>
        <w:t xml:space="preserve"> što je </w:t>
      </w:r>
      <w:r w:rsidR="00EB4DC3">
        <w:rPr>
          <w:lang w:val="sv-SE"/>
        </w:rPr>
        <w:t>89,6</w:t>
      </w:r>
      <w:r w:rsidR="004A1E00">
        <w:rPr>
          <w:lang w:val="sv-SE"/>
        </w:rPr>
        <w:t>5</w:t>
      </w:r>
      <w:r w:rsidR="00DB1505" w:rsidRPr="001839D5">
        <w:rPr>
          <w:lang w:val="sv-SE"/>
        </w:rPr>
        <w:t xml:space="preserve"> </w:t>
      </w:r>
      <w:r w:rsidR="00FE2A19" w:rsidRPr="001839D5">
        <w:rPr>
          <w:lang w:val="sv-SE"/>
        </w:rPr>
        <w:t xml:space="preserve">% </w:t>
      </w:r>
      <w:r w:rsidR="00E92AB9" w:rsidRPr="001839D5">
        <w:rPr>
          <w:lang w:val="sv-SE"/>
        </w:rPr>
        <w:t xml:space="preserve">u odnosu na  planirane  </w:t>
      </w:r>
      <w:r w:rsidR="00FE2A19" w:rsidRPr="001839D5">
        <w:rPr>
          <w:lang w:val="sv-SE"/>
        </w:rPr>
        <w:t>prihod</w:t>
      </w:r>
      <w:r w:rsidR="00E92AB9" w:rsidRPr="001839D5">
        <w:rPr>
          <w:lang w:val="sv-SE"/>
        </w:rPr>
        <w:t>e</w:t>
      </w:r>
      <w:r w:rsidR="00FC59C8" w:rsidRPr="001839D5">
        <w:rPr>
          <w:lang w:val="sv-SE"/>
        </w:rPr>
        <w:t xml:space="preserve"> u</w:t>
      </w:r>
      <w:r w:rsidR="00F54C41" w:rsidRPr="001839D5">
        <w:rPr>
          <w:lang w:val="sv-SE"/>
        </w:rPr>
        <w:t xml:space="preserve"> </w:t>
      </w:r>
      <w:r w:rsidR="00333408" w:rsidRPr="001839D5">
        <w:rPr>
          <w:lang w:val="sv-SE"/>
        </w:rPr>
        <w:t>202</w:t>
      </w:r>
      <w:r w:rsidR="004A1E00">
        <w:rPr>
          <w:lang w:val="sv-SE"/>
        </w:rPr>
        <w:t>5</w:t>
      </w:r>
      <w:r w:rsidR="00FE2A19" w:rsidRPr="001839D5">
        <w:rPr>
          <w:lang w:val="sv-SE"/>
        </w:rPr>
        <w:t>.</w:t>
      </w:r>
      <w:r w:rsidR="0037043B" w:rsidRPr="001839D5">
        <w:rPr>
          <w:lang w:val="sv-SE"/>
        </w:rPr>
        <w:t xml:space="preserve"> </w:t>
      </w:r>
      <w:r w:rsidR="00FE2A19" w:rsidRPr="001839D5">
        <w:rPr>
          <w:lang w:val="sv-SE"/>
        </w:rPr>
        <w:t xml:space="preserve">g., a u odnosu na </w:t>
      </w:r>
      <w:r w:rsidR="00C4500C" w:rsidRPr="001839D5">
        <w:rPr>
          <w:lang w:val="sv-SE"/>
        </w:rPr>
        <w:t>izvršenje</w:t>
      </w:r>
      <w:r w:rsidR="00BF5E66">
        <w:rPr>
          <w:lang w:val="sv-SE"/>
        </w:rPr>
        <w:t xml:space="preserve"> istog razdoblja</w:t>
      </w:r>
      <w:r w:rsidR="00C4500C" w:rsidRPr="001839D5">
        <w:rPr>
          <w:lang w:val="sv-SE"/>
        </w:rPr>
        <w:t xml:space="preserve"> </w:t>
      </w:r>
      <w:r w:rsidR="00FE2A19" w:rsidRPr="001839D5">
        <w:rPr>
          <w:lang w:val="sv-SE"/>
        </w:rPr>
        <w:t>prethodn</w:t>
      </w:r>
      <w:r w:rsidR="00C4500C" w:rsidRPr="001839D5">
        <w:rPr>
          <w:lang w:val="sv-SE"/>
        </w:rPr>
        <w:t>e</w:t>
      </w:r>
      <w:r w:rsidR="00FE2A19" w:rsidRPr="001839D5">
        <w:rPr>
          <w:lang w:val="sv-SE"/>
        </w:rPr>
        <w:t xml:space="preserve"> </w:t>
      </w:r>
      <w:r w:rsidR="00312E86" w:rsidRPr="001839D5">
        <w:rPr>
          <w:lang w:val="sv-SE"/>
        </w:rPr>
        <w:t>202</w:t>
      </w:r>
      <w:r w:rsidR="004A1E00">
        <w:rPr>
          <w:lang w:val="sv-SE"/>
        </w:rPr>
        <w:t>4</w:t>
      </w:r>
      <w:r w:rsidR="00E92AB9" w:rsidRPr="001839D5">
        <w:rPr>
          <w:lang w:val="sv-SE"/>
        </w:rPr>
        <w:t xml:space="preserve">. </w:t>
      </w:r>
      <w:r w:rsidR="001E1699">
        <w:rPr>
          <w:lang w:val="sv-SE"/>
        </w:rPr>
        <w:t>g</w:t>
      </w:r>
      <w:r w:rsidR="00FE2A19" w:rsidRPr="001839D5">
        <w:rPr>
          <w:lang w:val="sv-SE"/>
        </w:rPr>
        <w:t>odin</w:t>
      </w:r>
      <w:r w:rsidR="00C4500C" w:rsidRPr="001839D5">
        <w:rPr>
          <w:lang w:val="sv-SE"/>
        </w:rPr>
        <w:t>e</w:t>
      </w:r>
      <w:r w:rsidR="001E1699">
        <w:rPr>
          <w:lang w:val="sv-SE"/>
        </w:rPr>
        <w:t xml:space="preserve"> </w:t>
      </w:r>
      <w:r w:rsidR="0037043B" w:rsidRPr="001839D5">
        <w:rPr>
          <w:lang w:val="sv-SE"/>
        </w:rPr>
        <w:t>iznose</w:t>
      </w:r>
      <w:r w:rsidR="00FE2A19" w:rsidRPr="001839D5">
        <w:rPr>
          <w:lang w:val="sv-SE"/>
        </w:rPr>
        <w:t xml:space="preserve"> </w:t>
      </w:r>
      <w:r w:rsidR="004A1E00">
        <w:rPr>
          <w:lang w:val="sv-SE"/>
        </w:rPr>
        <w:t>135,51</w:t>
      </w:r>
      <w:r w:rsidR="00FE2A19" w:rsidRPr="001839D5">
        <w:rPr>
          <w:lang w:val="sv-SE"/>
        </w:rPr>
        <w:t xml:space="preserve"> %.</w:t>
      </w:r>
    </w:p>
    <w:p w14:paraId="7A4EE276" w14:textId="2B066B95" w:rsidR="00D23D2D" w:rsidRPr="001839D5" w:rsidRDefault="00D23D2D" w:rsidP="007A14B1">
      <w:pPr>
        <w:spacing w:after="0"/>
        <w:jc w:val="both"/>
        <w:rPr>
          <w:lang w:val="sv-SE"/>
        </w:rPr>
      </w:pPr>
      <w:r w:rsidRPr="001839D5">
        <w:rPr>
          <w:lang w:val="sv-SE"/>
        </w:rPr>
        <w:t xml:space="preserve">Rashodi poslovanja izvršeni su u iznosu od </w:t>
      </w:r>
      <w:r w:rsidR="004A1E00">
        <w:rPr>
          <w:lang w:val="sv-SE"/>
        </w:rPr>
        <w:t>83.806,16</w:t>
      </w:r>
      <w:r w:rsidR="00787D92">
        <w:rPr>
          <w:lang w:val="sv-SE"/>
        </w:rPr>
        <w:t xml:space="preserve"> eura</w:t>
      </w:r>
      <w:r w:rsidRPr="001839D5">
        <w:rPr>
          <w:lang w:val="sv-SE"/>
        </w:rPr>
        <w:t xml:space="preserve"> što je </w:t>
      </w:r>
      <w:r w:rsidR="004A1E00">
        <w:rPr>
          <w:lang w:val="sv-SE"/>
        </w:rPr>
        <w:t>144,58</w:t>
      </w:r>
      <w:r w:rsidRPr="001839D5">
        <w:rPr>
          <w:lang w:val="sv-SE"/>
        </w:rPr>
        <w:t xml:space="preserve"> % u odnosu na iz</w:t>
      </w:r>
      <w:r w:rsidR="003B0597" w:rsidRPr="001839D5">
        <w:rPr>
          <w:lang w:val="sv-SE"/>
        </w:rPr>
        <w:t>v</w:t>
      </w:r>
      <w:r w:rsidR="003036C4" w:rsidRPr="001839D5">
        <w:rPr>
          <w:lang w:val="sv-SE"/>
        </w:rPr>
        <w:t xml:space="preserve">ršenje rashoda poslovanja u </w:t>
      </w:r>
      <w:r w:rsidR="00FC59C8" w:rsidRPr="001839D5">
        <w:rPr>
          <w:lang w:val="sv-SE"/>
        </w:rPr>
        <w:t xml:space="preserve">istom periodu </w:t>
      </w:r>
      <w:r w:rsidR="003036C4" w:rsidRPr="001839D5">
        <w:rPr>
          <w:lang w:val="sv-SE"/>
        </w:rPr>
        <w:t>202</w:t>
      </w:r>
      <w:r w:rsidR="004A1E00">
        <w:rPr>
          <w:lang w:val="sv-SE"/>
        </w:rPr>
        <w:t>4</w:t>
      </w:r>
      <w:r w:rsidR="003B0597" w:rsidRPr="001839D5">
        <w:rPr>
          <w:lang w:val="sv-SE"/>
        </w:rPr>
        <w:t>.</w:t>
      </w:r>
      <w:r w:rsidR="0082372C" w:rsidRPr="001839D5">
        <w:rPr>
          <w:lang w:val="sv-SE"/>
        </w:rPr>
        <w:t xml:space="preserve"> </w:t>
      </w:r>
      <w:r w:rsidR="003B0597" w:rsidRPr="001839D5">
        <w:rPr>
          <w:lang w:val="sv-SE"/>
        </w:rPr>
        <w:t>g</w:t>
      </w:r>
      <w:r w:rsidR="0082372C" w:rsidRPr="001839D5">
        <w:rPr>
          <w:lang w:val="sv-SE"/>
        </w:rPr>
        <w:t xml:space="preserve">. kada je izvršeno </w:t>
      </w:r>
      <w:r w:rsidR="004A1E00">
        <w:rPr>
          <w:lang w:val="sv-SE"/>
        </w:rPr>
        <w:t>57.966,42</w:t>
      </w:r>
      <w:r w:rsidR="00787D92">
        <w:rPr>
          <w:lang w:val="sv-SE"/>
        </w:rPr>
        <w:t xml:space="preserve"> eura</w:t>
      </w:r>
      <w:r w:rsidRPr="001839D5">
        <w:rPr>
          <w:lang w:val="sv-SE"/>
        </w:rPr>
        <w:t>. U odnosu na planirane rashode poslovanja</w:t>
      </w:r>
      <w:r w:rsidR="003036C4" w:rsidRPr="001839D5">
        <w:rPr>
          <w:lang w:val="sv-SE"/>
        </w:rPr>
        <w:t xml:space="preserve"> u 202</w:t>
      </w:r>
      <w:r w:rsidR="004A1E00">
        <w:rPr>
          <w:lang w:val="sv-SE"/>
        </w:rPr>
        <w:t>5</w:t>
      </w:r>
      <w:r w:rsidR="003B0597" w:rsidRPr="001839D5">
        <w:rPr>
          <w:lang w:val="sv-SE"/>
        </w:rPr>
        <w:t xml:space="preserve">. g. </w:t>
      </w:r>
      <w:r w:rsidRPr="001839D5">
        <w:rPr>
          <w:lang w:val="sv-SE"/>
        </w:rPr>
        <w:t xml:space="preserve"> izvršenje iznosi </w:t>
      </w:r>
      <w:r w:rsidR="004A1E00">
        <w:rPr>
          <w:lang w:val="sv-SE"/>
        </w:rPr>
        <w:t>86,59</w:t>
      </w:r>
      <w:r w:rsidR="00695F4D" w:rsidRPr="001839D5">
        <w:rPr>
          <w:lang w:val="sv-SE"/>
        </w:rPr>
        <w:t xml:space="preserve"> </w:t>
      </w:r>
      <w:r w:rsidRPr="001839D5">
        <w:rPr>
          <w:lang w:val="sv-SE"/>
        </w:rPr>
        <w:t>%.</w:t>
      </w:r>
    </w:p>
    <w:p w14:paraId="3F52C10D" w14:textId="7C1635B1" w:rsidR="00D23D2D" w:rsidRPr="001839D5" w:rsidRDefault="00D23D2D" w:rsidP="007A14B1">
      <w:pPr>
        <w:spacing w:after="0"/>
        <w:jc w:val="both"/>
        <w:rPr>
          <w:lang w:val="sv-SE"/>
        </w:rPr>
      </w:pPr>
      <w:r w:rsidRPr="001839D5">
        <w:rPr>
          <w:lang w:val="sv-SE"/>
        </w:rPr>
        <w:t xml:space="preserve">Rashodi za nabavu nefinancijske imovine izvršeni su u iznosu od </w:t>
      </w:r>
      <w:r w:rsidR="004A1E00">
        <w:rPr>
          <w:lang w:val="sv-SE"/>
        </w:rPr>
        <w:t>23.982,24</w:t>
      </w:r>
      <w:r w:rsidR="00787D92">
        <w:rPr>
          <w:lang w:val="sv-SE"/>
        </w:rPr>
        <w:t xml:space="preserve"> eura</w:t>
      </w:r>
      <w:r w:rsidRPr="001839D5">
        <w:rPr>
          <w:lang w:val="sv-SE"/>
        </w:rPr>
        <w:t xml:space="preserve"> što je</w:t>
      </w:r>
      <w:r w:rsidR="00B55143">
        <w:rPr>
          <w:lang w:val="sv-SE"/>
        </w:rPr>
        <w:t xml:space="preserve"> </w:t>
      </w:r>
      <w:r w:rsidR="004A1E00">
        <w:rPr>
          <w:lang w:val="sv-SE"/>
        </w:rPr>
        <w:t>115,46</w:t>
      </w:r>
      <w:r w:rsidR="00B9466E" w:rsidRPr="001839D5">
        <w:rPr>
          <w:lang w:val="sv-SE"/>
        </w:rPr>
        <w:t xml:space="preserve"> % u odnosu na izvršenje 202</w:t>
      </w:r>
      <w:r w:rsidR="004A1E00">
        <w:rPr>
          <w:lang w:val="sv-SE"/>
        </w:rPr>
        <w:t>4</w:t>
      </w:r>
      <w:r w:rsidRPr="001839D5">
        <w:rPr>
          <w:lang w:val="sv-SE"/>
        </w:rPr>
        <w:t xml:space="preserve">. godine kada je izvršeno </w:t>
      </w:r>
      <w:r w:rsidR="004A1E00">
        <w:rPr>
          <w:lang w:val="sv-SE"/>
        </w:rPr>
        <w:t>20.771,78</w:t>
      </w:r>
      <w:r w:rsidR="00787D92">
        <w:rPr>
          <w:lang w:val="sv-SE"/>
        </w:rPr>
        <w:t xml:space="preserve"> eura</w:t>
      </w:r>
      <w:r w:rsidRPr="001839D5">
        <w:rPr>
          <w:lang w:val="sv-SE"/>
        </w:rPr>
        <w:t>, a u odnosu na pla</w:t>
      </w:r>
      <w:r w:rsidR="00767476" w:rsidRPr="001839D5">
        <w:rPr>
          <w:lang w:val="sv-SE"/>
        </w:rPr>
        <w:t xml:space="preserve">nirane rashode </w:t>
      </w:r>
      <w:r w:rsidR="00B9466E" w:rsidRPr="001839D5">
        <w:rPr>
          <w:lang w:val="sv-SE"/>
        </w:rPr>
        <w:t>u 202</w:t>
      </w:r>
      <w:r w:rsidR="004A1E00">
        <w:rPr>
          <w:lang w:val="sv-SE"/>
        </w:rPr>
        <w:t>5</w:t>
      </w:r>
      <w:r w:rsidR="00E63AFF" w:rsidRPr="001839D5">
        <w:rPr>
          <w:lang w:val="sv-SE"/>
        </w:rPr>
        <w:t xml:space="preserve">. </w:t>
      </w:r>
      <w:r w:rsidR="009B1136" w:rsidRPr="001839D5">
        <w:rPr>
          <w:lang w:val="sv-SE"/>
        </w:rPr>
        <w:t>g</w:t>
      </w:r>
      <w:r w:rsidR="00E63AFF" w:rsidRPr="001839D5">
        <w:rPr>
          <w:lang w:val="sv-SE"/>
        </w:rPr>
        <w:t>odin</w:t>
      </w:r>
      <w:r w:rsidR="009B1136" w:rsidRPr="001839D5">
        <w:rPr>
          <w:lang w:val="sv-SE"/>
        </w:rPr>
        <w:t xml:space="preserve">i </w:t>
      </w:r>
      <w:r w:rsidR="00E63AFF" w:rsidRPr="001839D5">
        <w:rPr>
          <w:lang w:val="sv-SE"/>
        </w:rPr>
        <w:t xml:space="preserve"> </w:t>
      </w:r>
      <w:r w:rsidR="0059462C" w:rsidRPr="001839D5">
        <w:rPr>
          <w:lang w:val="sv-SE"/>
        </w:rPr>
        <w:t xml:space="preserve">izvršeno </w:t>
      </w:r>
      <w:r w:rsidR="00767476" w:rsidRPr="001839D5">
        <w:rPr>
          <w:lang w:val="sv-SE"/>
        </w:rPr>
        <w:t xml:space="preserve">je </w:t>
      </w:r>
      <w:r w:rsidR="004A1E00">
        <w:rPr>
          <w:lang w:val="sv-SE"/>
        </w:rPr>
        <w:t>101,72</w:t>
      </w:r>
      <w:r w:rsidR="00767476" w:rsidRPr="001839D5">
        <w:rPr>
          <w:lang w:val="sv-SE"/>
        </w:rPr>
        <w:t xml:space="preserve"> %.</w:t>
      </w:r>
    </w:p>
    <w:p w14:paraId="64C4F70C" w14:textId="658D3AE9" w:rsidR="00C8212A" w:rsidRDefault="007A14B1" w:rsidP="008B4C98">
      <w:pPr>
        <w:pStyle w:val="Bezproreda"/>
        <w:jc w:val="both"/>
        <w:rPr>
          <w:lang w:val="sv-SE"/>
        </w:rPr>
      </w:pPr>
      <w:r w:rsidRPr="001839D5">
        <w:rPr>
          <w:lang w:val="sv-SE"/>
        </w:rPr>
        <w:t xml:space="preserve">Ukupni rashodi u </w:t>
      </w:r>
      <w:r w:rsidR="005550BF" w:rsidRPr="001839D5">
        <w:rPr>
          <w:lang w:val="sv-SE"/>
        </w:rPr>
        <w:t xml:space="preserve">razdoblju od 01.01. – </w:t>
      </w:r>
      <w:r w:rsidR="0040053B">
        <w:rPr>
          <w:lang w:val="sv-SE"/>
        </w:rPr>
        <w:t>31.12</w:t>
      </w:r>
      <w:r w:rsidR="00DA2422">
        <w:rPr>
          <w:lang w:val="sv-SE"/>
        </w:rPr>
        <w:t>.202</w:t>
      </w:r>
      <w:r w:rsidR="004A1E00">
        <w:rPr>
          <w:lang w:val="sv-SE"/>
        </w:rPr>
        <w:t>5</w:t>
      </w:r>
      <w:r w:rsidR="00D9350B" w:rsidRPr="001839D5">
        <w:rPr>
          <w:lang w:val="sv-SE"/>
        </w:rPr>
        <w:t>.</w:t>
      </w:r>
      <w:r w:rsidRPr="001839D5">
        <w:rPr>
          <w:lang w:val="sv-SE"/>
        </w:rPr>
        <w:t xml:space="preserve"> godin</w:t>
      </w:r>
      <w:r w:rsidR="00517A15" w:rsidRPr="001839D5">
        <w:rPr>
          <w:lang w:val="sv-SE"/>
        </w:rPr>
        <w:t>e</w:t>
      </w:r>
      <w:r w:rsidR="00C8212A" w:rsidRPr="001839D5">
        <w:rPr>
          <w:lang w:val="sv-SE"/>
        </w:rPr>
        <w:t xml:space="preserve"> izvršeni su u iznosu od </w:t>
      </w:r>
      <w:r w:rsidR="004A1E00">
        <w:rPr>
          <w:lang w:val="sv-SE"/>
        </w:rPr>
        <w:t>107.788,40</w:t>
      </w:r>
      <w:r w:rsidR="00787D92">
        <w:rPr>
          <w:lang w:val="sv-SE"/>
        </w:rPr>
        <w:t xml:space="preserve"> eura</w:t>
      </w:r>
      <w:r w:rsidR="00C8212A" w:rsidRPr="001839D5">
        <w:rPr>
          <w:lang w:val="sv-SE"/>
        </w:rPr>
        <w:t xml:space="preserve"> što je </w:t>
      </w:r>
      <w:r w:rsidR="004A1E00">
        <w:rPr>
          <w:lang w:val="sv-SE"/>
        </w:rPr>
        <w:t>136,89</w:t>
      </w:r>
      <w:r w:rsidR="00694CBF" w:rsidRPr="001839D5">
        <w:rPr>
          <w:lang w:val="sv-SE"/>
        </w:rPr>
        <w:t xml:space="preserve"> </w:t>
      </w:r>
      <w:r w:rsidR="00C8212A" w:rsidRPr="001839D5">
        <w:rPr>
          <w:lang w:val="sv-SE"/>
        </w:rPr>
        <w:t xml:space="preserve">% </w:t>
      </w:r>
      <w:r w:rsidR="0059462C" w:rsidRPr="001839D5">
        <w:rPr>
          <w:lang w:val="sv-SE"/>
        </w:rPr>
        <w:t xml:space="preserve">u odnosu na </w:t>
      </w:r>
      <w:r w:rsidR="00961749" w:rsidRPr="001839D5">
        <w:rPr>
          <w:lang w:val="sv-SE"/>
        </w:rPr>
        <w:t xml:space="preserve">izvršenje </w:t>
      </w:r>
      <w:r w:rsidR="002333DF" w:rsidRPr="001839D5">
        <w:rPr>
          <w:lang w:val="sv-SE"/>
        </w:rPr>
        <w:t>202</w:t>
      </w:r>
      <w:r w:rsidR="004A1E00">
        <w:rPr>
          <w:lang w:val="sv-SE"/>
        </w:rPr>
        <w:t>4</w:t>
      </w:r>
      <w:r w:rsidR="0059462C" w:rsidRPr="001839D5">
        <w:rPr>
          <w:lang w:val="sv-SE"/>
        </w:rPr>
        <w:t>.</w:t>
      </w:r>
      <w:r w:rsidR="00D179FA" w:rsidRPr="001839D5">
        <w:rPr>
          <w:lang w:val="sv-SE"/>
        </w:rPr>
        <w:t xml:space="preserve"> </w:t>
      </w:r>
      <w:r w:rsidR="0059462C" w:rsidRPr="001839D5">
        <w:rPr>
          <w:lang w:val="sv-SE"/>
        </w:rPr>
        <w:t xml:space="preserve">g., a u odnosu na planirane rashode </w:t>
      </w:r>
      <w:r w:rsidR="00054DD1" w:rsidRPr="001839D5">
        <w:rPr>
          <w:lang w:val="sv-SE"/>
        </w:rPr>
        <w:t xml:space="preserve">u </w:t>
      </w:r>
      <w:r w:rsidR="002333DF" w:rsidRPr="001839D5">
        <w:rPr>
          <w:lang w:val="sv-SE"/>
        </w:rPr>
        <w:t>202</w:t>
      </w:r>
      <w:r w:rsidR="004A1E00">
        <w:rPr>
          <w:lang w:val="sv-SE"/>
        </w:rPr>
        <w:t>5</w:t>
      </w:r>
      <w:r w:rsidR="009B1136" w:rsidRPr="001839D5">
        <w:rPr>
          <w:lang w:val="sv-SE"/>
        </w:rPr>
        <w:t>.</w:t>
      </w:r>
      <w:r w:rsidR="00D179FA" w:rsidRPr="001839D5">
        <w:rPr>
          <w:lang w:val="sv-SE"/>
        </w:rPr>
        <w:t xml:space="preserve"> </w:t>
      </w:r>
      <w:r w:rsidR="009B1136" w:rsidRPr="001839D5">
        <w:rPr>
          <w:lang w:val="sv-SE"/>
        </w:rPr>
        <w:t xml:space="preserve">g. </w:t>
      </w:r>
      <w:r w:rsidR="0059462C" w:rsidRPr="001839D5">
        <w:rPr>
          <w:lang w:val="sv-SE"/>
        </w:rPr>
        <w:t xml:space="preserve">izvršenje </w:t>
      </w:r>
      <w:r w:rsidR="00136980">
        <w:rPr>
          <w:lang w:val="sv-SE"/>
        </w:rPr>
        <w:t>iznosi</w:t>
      </w:r>
      <w:r w:rsidR="0059462C" w:rsidRPr="001839D5">
        <w:rPr>
          <w:lang w:val="sv-SE"/>
        </w:rPr>
        <w:t xml:space="preserve"> </w:t>
      </w:r>
      <w:r w:rsidR="004A1E00">
        <w:rPr>
          <w:lang w:val="sv-SE"/>
        </w:rPr>
        <w:t>89,55</w:t>
      </w:r>
      <w:r w:rsidR="00961749" w:rsidRPr="001839D5">
        <w:rPr>
          <w:lang w:val="sv-SE"/>
        </w:rPr>
        <w:t xml:space="preserve"> %.</w:t>
      </w:r>
    </w:p>
    <w:p w14:paraId="734673B4" w14:textId="77777777" w:rsidR="00D8725E" w:rsidRDefault="00D8725E" w:rsidP="008B4C98">
      <w:pPr>
        <w:pStyle w:val="Bezproreda"/>
        <w:jc w:val="both"/>
        <w:rPr>
          <w:lang w:val="sv-SE"/>
        </w:rPr>
      </w:pPr>
    </w:p>
    <w:p w14:paraId="70D1B341" w14:textId="728D836C" w:rsidR="006D4522" w:rsidRDefault="006D4522" w:rsidP="00ED2557">
      <w:pPr>
        <w:pStyle w:val="Bezproreda"/>
        <w:jc w:val="both"/>
        <w:rPr>
          <w:lang w:val="hr-HR"/>
        </w:rPr>
      </w:pPr>
      <w:r>
        <w:rPr>
          <w:lang w:val="hr-HR"/>
        </w:rPr>
        <w:t xml:space="preserve">Ostvareni rezultat poslovanja u razdoblju od 01.01. – </w:t>
      </w:r>
      <w:r w:rsidR="0040053B">
        <w:rPr>
          <w:lang w:val="hr-HR"/>
        </w:rPr>
        <w:t>31.12</w:t>
      </w:r>
      <w:r>
        <w:rPr>
          <w:lang w:val="hr-HR"/>
        </w:rPr>
        <w:t>.202</w:t>
      </w:r>
      <w:r w:rsidR="004A1E00">
        <w:rPr>
          <w:lang w:val="hr-HR"/>
        </w:rPr>
        <w:t>5</w:t>
      </w:r>
      <w:r>
        <w:rPr>
          <w:lang w:val="hr-HR"/>
        </w:rPr>
        <w:t xml:space="preserve">.g. je višak i iznosi </w:t>
      </w:r>
      <w:r w:rsidR="004A1E00">
        <w:rPr>
          <w:lang w:val="hr-HR"/>
        </w:rPr>
        <w:t>29,98</w:t>
      </w:r>
      <w:r>
        <w:rPr>
          <w:lang w:val="hr-HR"/>
        </w:rPr>
        <w:t xml:space="preserve"> eura.</w:t>
      </w:r>
    </w:p>
    <w:p w14:paraId="422A3BA0" w14:textId="77777777" w:rsidR="00D5501E" w:rsidRDefault="00D5501E" w:rsidP="00ED2557">
      <w:pPr>
        <w:pStyle w:val="Bezproreda"/>
        <w:jc w:val="both"/>
        <w:rPr>
          <w:lang w:val="hr-HR"/>
        </w:rPr>
      </w:pPr>
    </w:p>
    <w:p w14:paraId="693E443C" w14:textId="77777777" w:rsidR="00D8725E" w:rsidRDefault="00D8725E" w:rsidP="00D8725E">
      <w:pPr>
        <w:pStyle w:val="Bezproreda"/>
        <w:jc w:val="both"/>
        <w:rPr>
          <w:lang w:val="hr-HR"/>
        </w:rPr>
      </w:pPr>
    </w:p>
    <w:p w14:paraId="14CCAD35" w14:textId="77777777" w:rsidR="006D4522" w:rsidRPr="007F3193" w:rsidRDefault="006D4522" w:rsidP="00D8725E">
      <w:pPr>
        <w:pStyle w:val="Bezproreda"/>
        <w:jc w:val="both"/>
        <w:rPr>
          <w:b/>
          <w:bCs/>
          <w:sz w:val="24"/>
          <w:szCs w:val="24"/>
          <w:u w:val="single"/>
          <w:lang w:val="hr-HR"/>
        </w:rPr>
      </w:pPr>
      <w:r w:rsidRPr="007F3193">
        <w:rPr>
          <w:b/>
          <w:bCs/>
          <w:sz w:val="24"/>
          <w:szCs w:val="24"/>
          <w:u w:val="single"/>
          <w:lang w:val="hr-HR"/>
        </w:rPr>
        <w:t>Pr</w:t>
      </w:r>
      <w:r w:rsidR="007F3193" w:rsidRPr="007F3193">
        <w:rPr>
          <w:b/>
          <w:bCs/>
          <w:sz w:val="24"/>
          <w:szCs w:val="24"/>
          <w:u w:val="single"/>
          <w:lang w:val="hr-HR"/>
        </w:rPr>
        <w:t>i</w:t>
      </w:r>
      <w:r w:rsidRPr="007F3193">
        <w:rPr>
          <w:b/>
          <w:bCs/>
          <w:sz w:val="24"/>
          <w:szCs w:val="24"/>
          <w:u w:val="single"/>
          <w:lang w:val="hr-HR"/>
        </w:rPr>
        <w:t>hodi i rashodi prema ekonomskoj klasifikaciji</w:t>
      </w:r>
    </w:p>
    <w:p w14:paraId="0B1D83F4" w14:textId="77777777" w:rsidR="006D4522" w:rsidRPr="005130AE" w:rsidRDefault="006D4522" w:rsidP="00D8725E">
      <w:pPr>
        <w:pStyle w:val="Bezproreda"/>
        <w:jc w:val="both"/>
        <w:rPr>
          <w:lang w:val="hr-HR"/>
        </w:rPr>
      </w:pPr>
    </w:p>
    <w:p w14:paraId="065BD5E0" w14:textId="77777777" w:rsidR="00F31D50" w:rsidRPr="007F3193" w:rsidRDefault="00F31D50" w:rsidP="00F31D50">
      <w:pPr>
        <w:jc w:val="both"/>
        <w:rPr>
          <w:bCs/>
          <w:u w:val="single"/>
          <w:lang w:val="hr-HR"/>
        </w:rPr>
      </w:pPr>
      <w:r w:rsidRPr="007F3193">
        <w:rPr>
          <w:bCs/>
          <w:u w:val="single"/>
          <w:lang w:val="hr-HR"/>
        </w:rPr>
        <w:t>PRIHODI</w:t>
      </w:r>
    </w:p>
    <w:p w14:paraId="0C28A8A0" w14:textId="730A8780" w:rsidR="00F31D50" w:rsidRPr="00D742FD" w:rsidRDefault="00F31D50" w:rsidP="00F31D50">
      <w:pPr>
        <w:jc w:val="both"/>
        <w:rPr>
          <w:lang w:val="hr-HR"/>
        </w:rPr>
      </w:pPr>
      <w:r w:rsidRPr="00D742FD">
        <w:rPr>
          <w:lang w:val="hr-HR"/>
        </w:rPr>
        <w:t xml:space="preserve">U strukturi ukupnih prihoda vidljivo je da su u razdoblju od 01.01. – </w:t>
      </w:r>
      <w:r w:rsidR="00913021" w:rsidRPr="00D742FD">
        <w:rPr>
          <w:lang w:val="hr-HR"/>
        </w:rPr>
        <w:t>31.12</w:t>
      </w:r>
      <w:r w:rsidR="00726E4A" w:rsidRPr="00D742FD">
        <w:rPr>
          <w:lang w:val="hr-HR"/>
        </w:rPr>
        <w:t>.202</w:t>
      </w:r>
      <w:r w:rsidR="004A1E00">
        <w:rPr>
          <w:lang w:val="hr-HR"/>
        </w:rPr>
        <w:t>5</w:t>
      </w:r>
      <w:r w:rsidRPr="00D742FD">
        <w:rPr>
          <w:lang w:val="hr-HR"/>
        </w:rPr>
        <w:t xml:space="preserve">. g. </w:t>
      </w:r>
      <w:r w:rsidRPr="00D742FD">
        <w:rPr>
          <w:i/>
          <w:lang w:val="hr-HR"/>
        </w:rPr>
        <w:t>prihodi poslovanja</w:t>
      </w:r>
      <w:r w:rsidRPr="00D742FD">
        <w:rPr>
          <w:lang w:val="hr-HR"/>
        </w:rPr>
        <w:t xml:space="preserve"> ostvareni u iznosu od </w:t>
      </w:r>
      <w:r w:rsidR="004A1E00">
        <w:rPr>
          <w:lang w:val="hr-HR"/>
        </w:rPr>
        <w:t>107.818,38</w:t>
      </w:r>
      <w:r w:rsidR="004E42B8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 što je </w:t>
      </w:r>
      <w:r w:rsidR="004A1E00">
        <w:rPr>
          <w:lang w:val="hr-HR"/>
        </w:rPr>
        <w:t>89,65</w:t>
      </w:r>
      <w:r w:rsidRPr="00D742FD">
        <w:rPr>
          <w:lang w:val="hr-HR"/>
        </w:rPr>
        <w:t xml:space="preserve"> % od planiranog, a u odnosu na ostvarene prihode istog razdoblja 202</w:t>
      </w:r>
      <w:r w:rsidR="004A1E00">
        <w:rPr>
          <w:lang w:val="hr-HR"/>
        </w:rPr>
        <w:t>4</w:t>
      </w:r>
      <w:r w:rsidRPr="00D742FD">
        <w:rPr>
          <w:lang w:val="hr-HR"/>
        </w:rPr>
        <w:t>. g.</w:t>
      </w:r>
      <w:r w:rsidR="007B5010" w:rsidRPr="00D742FD">
        <w:rPr>
          <w:lang w:val="hr-HR"/>
        </w:rPr>
        <w:t xml:space="preserve"> iznosi </w:t>
      </w:r>
      <w:r w:rsidR="004A1E00">
        <w:rPr>
          <w:lang w:val="hr-HR"/>
        </w:rPr>
        <w:t>135,51</w:t>
      </w:r>
      <w:r w:rsidR="007B5010" w:rsidRPr="00D742FD">
        <w:rPr>
          <w:lang w:val="hr-HR"/>
        </w:rPr>
        <w:t xml:space="preserve"> </w:t>
      </w:r>
      <w:r w:rsidRPr="00D742FD">
        <w:rPr>
          <w:lang w:val="hr-HR"/>
        </w:rPr>
        <w:t>%.</w:t>
      </w:r>
    </w:p>
    <w:p w14:paraId="0ED9C916" w14:textId="72E15A1D" w:rsidR="00F31D50" w:rsidRPr="00D742FD" w:rsidRDefault="00F31D50" w:rsidP="00F31D50">
      <w:pPr>
        <w:jc w:val="both"/>
        <w:rPr>
          <w:lang w:val="hr-HR"/>
        </w:rPr>
      </w:pPr>
      <w:r w:rsidRPr="00D742FD">
        <w:rPr>
          <w:u w:val="single"/>
          <w:lang w:val="hr-HR"/>
        </w:rPr>
        <w:t>P</w:t>
      </w:r>
      <w:r w:rsidR="00733EB5" w:rsidRPr="00D742FD">
        <w:rPr>
          <w:u w:val="single"/>
          <w:lang w:val="hr-HR"/>
        </w:rPr>
        <w:t xml:space="preserve">omoći </w:t>
      </w:r>
      <w:r w:rsidR="004E42B8" w:rsidRPr="00D742FD">
        <w:rPr>
          <w:u w:val="single"/>
          <w:lang w:val="hr-HR"/>
        </w:rPr>
        <w:t>iz inozemstva i od subjekata unutar općeg proračuna</w:t>
      </w:r>
      <w:r w:rsidRPr="00D742FD">
        <w:rPr>
          <w:lang w:val="hr-HR"/>
        </w:rPr>
        <w:t xml:space="preserve"> u 202</w:t>
      </w:r>
      <w:r w:rsidR="004A1E00">
        <w:rPr>
          <w:lang w:val="hr-HR"/>
        </w:rPr>
        <w:t>5</w:t>
      </w:r>
      <w:r w:rsidRPr="00D742FD">
        <w:rPr>
          <w:lang w:val="hr-HR"/>
        </w:rPr>
        <w:t>. godin</w:t>
      </w:r>
      <w:r w:rsidR="00267330" w:rsidRPr="00D742FD">
        <w:rPr>
          <w:lang w:val="hr-HR"/>
        </w:rPr>
        <w:t>i</w:t>
      </w:r>
      <w:r w:rsidRPr="00D742FD">
        <w:rPr>
          <w:lang w:val="hr-HR"/>
        </w:rPr>
        <w:t xml:space="preserve"> ostvaren</w:t>
      </w:r>
      <w:r w:rsidR="00733EB5" w:rsidRPr="00D742FD">
        <w:rPr>
          <w:lang w:val="hr-HR"/>
        </w:rPr>
        <w:t>e</w:t>
      </w:r>
      <w:r w:rsidRPr="00D742FD">
        <w:rPr>
          <w:lang w:val="hr-HR"/>
        </w:rPr>
        <w:t xml:space="preserve"> su u iznosu </w:t>
      </w:r>
      <w:r w:rsidR="004A1E00">
        <w:rPr>
          <w:lang w:val="hr-HR"/>
        </w:rPr>
        <w:t>25.112,40</w:t>
      </w:r>
      <w:r w:rsidR="004E42B8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 što je </w:t>
      </w:r>
      <w:r w:rsidR="004A1E00">
        <w:rPr>
          <w:lang w:val="hr-HR"/>
        </w:rPr>
        <w:t>91,07</w:t>
      </w:r>
      <w:r w:rsidRPr="00D742FD">
        <w:rPr>
          <w:lang w:val="hr-HR"/>
        </w:rPr>
        <w:t xml:space="preserve"> % od planiranih prihoda u 202</w:t>
      </w:r>
      <w:r w:rsidR="004A1E00">
        <w:rPr>
          <w:lang w:val="hr-HR"/>
        </w:rPr>
        <w:t>5</w:t>
      </w:r>
      <w:r w:rsidRPr="00D742FD">
        <w:rPr>
          <w:lang w:val="hr-HR"/>
        </w:rPr>
        <w:t xml:space="preserve">. godini i </w:t>
      </w:r>
      <w:r w:rsidR="004A1E00">
        <w:rPr>
          <w:lang w:val="hr-HR"/>
        </w:rPr>
        <w:t>182,26</w:t>
      </w:r>
      <w:r w:rsidRPr="00D742FD">
        <w:rPr>
          <w:lang w:val="hr-HR"/>
        </w:rPr>
        <w:t xml:space="preserve"> % od izvršenih prihoda</w:t>
      </w:r>
      <w:r w:rsidR="00733EB5" w:rsidRPr="00D742FD">
        <w:rPr>
          <w:lang w:val="hr-HR"/>
        </w:rPr>
        <w:t xml:space="preserve"> </w:t>
      </w:r>
      <w:r w:rsidRPr="00D742FD">
        <w:rPr>
          <w:lang w:val="hr-HR"/>
        </w:rPr>
        <w:t xml:space="preserve">za isto razdoblje prethodne godine. Odnose se na </w:t>
      </w:r>
      <w:r w:rsidR="00733EB5" w:rsidRPr="00D742FD">
        <w:rPr>
          <w:lang w:val="hr-HR"/>
        </w:rPr>
        <w:t xml:space="preserve">kapitalne pomoći </w:t>
      </w:r>
      <w:r w:rsidR="0032368D" w:rsidRPr="00D742FD">
        <w:rPr>
          <w:lang w:val="hr-HR"/>
        </w:rPr>
        <w:t xml:space="preserve">od Zagrebačke županije i </w:t>
      </w:r>
      <w:r w:rsidR="00733EB5" w:rsidRPr="00D742FD">
        <w:rPr>
          <w:lang w:val="hr-HR"/>
        </w:rPr>
        <w:t>Ministarstva kulture</w:t>
      </w:r>
      <w:r w:rsidR="00726E4A" w:rsidRPr="00D742FD">
        <w:rPr>
          <w:lang w:val="hr-HR"/>
        </w:rPr>
        <w:t xml:space="preserve"> za otkup knjiga i za nabavu knjižne građe</w:t>
      </w:r>
      <w:r w:rsidR="004A1E00">
        <w:rPr>
          <w:lang w:val="hr-HR"/>
        </w:rPr>
        <w:t xml:space="preserve"> i Pomoći temeljem prijenosa EU sredstava za program Erasmus.</w:t>
      </w:r>
    </w:p>
    <w:p w14:paraId="540404FE" w14:textId="0649C17B" w:rsidR="00F31D50" w:rsidRPr="00D742FD" w:rsidRDefault="00F31D50" w:rsidP="00F31D50">
      <w:pPr>
        <w:jc w:val="both"/>
        <w:rPr>
          <w:lang w:val="hr-HR"/>
        </w:rPr>
      </w:pPr>
      <w:r w:rsidRPr="00D742FD">
        <w:rPr>
          <w:u w:val="single"/>
          <w:lang w:val="hr-HR"/>
        </w:rPr>
        <w:t>P</w:t>
      </w:r>
      <w:r w:rsidR="003514CE" w:rsidRPr="00D742FD">
        <w:rPr>
          <w:u w:val="single"/>
          <w:lang w:val="hr-HR"/>
        </w:rPr>
        <w:t xml:space="preserve">rihodi </w:t>
      </w:r>
      <w:r w:rsidR="004E42B8" w:rsidRPr="00D742FD">
        <w:rPr>
          <w:u w:val="single"/>
          <w:lang w:val="hr-HR"/>
        </w:rPr>
        <w:t>od upravnih i administrativnih pristojbi, pristojbi po posebnim propisima i naknada</w:t>
      </w:r>
      <w:r w:rsidRPr="00D742FD">
        <w:rPr>
          <w:lang w:val="hr-HR"/>
        </w:rPr>
        <w:t xml:space="preserve"> ostvaren</w:t>
      </w:r>
      <w:r w:rsidR="003514CE" w:rsidRPr="00D742FD">
        <w:rPr>
          <w:lang w:val="hr-HR"/>
        </w:rPr>
        <w:t>i</w:t>
      </w:r>
      <w:r w:rsidRPr="00D742FD">
        <w:rPr>
          <w:lang w:val="hr-HR"/>
        </w:rPr>
        <w:t xml:space="preserve"> su u iznosu </w:t>
      </w:r>
      <w:r w:rsidR="004A1E00">
        <w:rPr>
          <w:lang w:val="hr-HR"/>
        </w:rPr>
        <w:t>3.945,74</w:t>
      </w:r>
      <w:r w:rsidR="004E42B8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 što je </w:t>
      </w:r>
      <w:r w:rsidR="004A1E00">
        <w:rPr>
          <w:lang w:val="hr-HR"/>
        </w:rPr>
        <w:t>92,84</w:t>
      </w:r>
      <w:r w:rsidRPr="00D742FD">
        <w:rPr>
          <w:lang w:val="hr-HR"/>
        </w:rPr>
        <w:t xml:space="preserve"> % od planiranih prihoda i </w:t>
      </w:r>
      <w:r w:rsidR="004A1E00">
        <w:rPr>
          <w:lang w:val="hr-HR"/>
        </w:rPr>
        <w:t>107,50</w:t>
      </w:r>
      <w:r w:rsidRPr="00D742FD">
        <w:rPr>
          <w:lang w:val="hr-HR"/>
        </w:rPr>
        <w:t xml:space="preserve"> % od ostvarenih prihoda u istom razdoblju prethodne godine. Odnose se na </w:t>
      </w:r>
      <w:r w:rsidR="004E42B8" w:rsidRPr="00D742FD">
        <w:rPr>
          <w:lang w:val="hr-HR"/>
        </w:rPr>
        <w:t xml:space="preserve">prihode od </w:t>
      </w:r>
      <w:r w:rsidR="00637352" w:rsidRPr="00D742FD">
        <w:rPr>
          <w:lang w:val="hr-HR"/>
        </w:rPr>
        <w:t>upisnin</w:t>
      </w:r>
      <w:r w:rsidR="004E42B8" w:rsidRPr="00D742FD">
        <w:rPr>
          <w:lang w:val="hr-HR"/>
        </w:rPr>
        <w:t>a</w:t>
      </w:r>
      <w:r w:rsidR="00637352" w:rsidRPr="00D742FD">
        <w:rPr>
          <w:lang w:val="hr-HR"/>
        </w:rPr>
        <w:t xml:space="preserve">, </w:t>
      </w:r>
      <w:proofErr w:type="spellStart"/>
      <w:r w:rsidR="00637352" w:rsidRPr="00D742FD">
        <w:rPr>
          <w:lang w:val="hr-HR"/>
        </w:rPr>
        <w:t>zakasnin</w:t>
      </w:r>
      <w:r w:rsidR="004E42B8" w:rsidRPr="00D742FD">
        <w:rPr>
          <w:lang w:val="hr-HR"/>
        </w:rPr>
        <w:t>a</w:t>
      </w:r>
      <w:proofErr w:type="spellEnd"/>
      <w:r w:rsidR="00637352" w:rsidRPr="00D742FD">
        <w:rPr>
          <w:lang w:val="hr-HR"/>
        </w:rPr>
        <w:t xml:space="preserve">, obnove članstva i </w:t>
      </w:r>
      <w:r w:rsidR="004E42B8" w:rsidRPr="00D742FD">
        <w:rPr>
          <w:lang w:val="hr-HR"/>
        </w:rPr>
        <w:t xml:space="preserve">usluge </w:t>
      </w:r>
      <w:r w:rsidR="00637352" w:rsidRPr="00D742FD">
        <w:rPr>
          <w:lang w:val="hr-HR"/>
        </w:rPr>
        <w:t>tis</w:t>
      </w:r>
      <w:r w:rsidR="004E42B8" w:rsidRPr="00D742FD">
        <w:rPr>
          <w:lang w:val="hr-HR"/>
        </w:rPr>
        <w:t>kanja</w:t>
      </w:r>
      <w:r w:rsidR="00637352" w:rsidRPr="00D742FD">
        <w:rPr>
          <w:lang w:val="hr-HR"/>
        </w:rPr>
        <w:t xml:space="preserve">. </w:t>
      </w:r>
    </w:p>
    <w:p w14:paraId="3940605C" w14:textId="6302FD36" w:rsidR="00636F1D" w:rsidRPr="00D742FD" w:rsidRDefault="00636F1D" w:rsidP="00F31D50">
      <w:pPr>
        <w:jc w:val="both"/>
        <w:rPr>
          <w:lang w:val="hr-HR"/>
        </w:rPr>
      </w:pPr>
      <w:r w:rsidRPr="00D742FD">
        <w:rPr>
          <w:u w:val="single"/>
          <w:lang w:val="hr-HR"/>
        </w:rPr>
        <w:t xml:space="preserve">Prihodi od prodaje proizvoda i robe, te pruženih usluga i prihodi od donacija </w:t>
      </w:r>
      <w:r w:rsidR="0032368D" w:rsidRPr="00D742FD">
        <w:rPr>
          <w:lang w:val="hr-HR"/>
        </w:rPr>
        <w:t xml:space="preserve">ostvareni su u iznosu </w:t>
      </w:r>
      <w:r w:rsidR="004A1E00">
        <w:rPr>
          <w:lang w:val="hr-HR"/>
        </w:rPr>
        <w:t>204</w:t>
      </w:r>
      <w:r w:rsidR="0032368D" w:rsidRPr="00D742FD">
        <w:rPr>
          <w:lang w:val="hr-HR"/>
        </w:rPr>
        <w:t xml:space="preserve">,00 eura što je </w:t>
      </w:r>
      <w:r w:rsidR="004A1E00">
        <w:rPr>
          <w:lang w:val="hr-HR"/>
        </w:rPr>
        <w:t>58,29</w:t>
      </w:r>
      <w:r w:rsidR="0032368D" w:rsidRPr="00D742FD">
        <w:rPr>
          <w:lang w:val="hr-HR"/>
        </w:rPr>
        <w:t xml:space="preserve"> % od planiranih prihoda i </w:t>
      </w:r>
      <w:r w:rsidR="004A1E00">
        <w:rPr>
          <w:lang w:val="hr-HR"/>
        </w:rPr>
        <w:t>80,63</w:t>
      </w:r>
      <w:r w:rsidR="0032368D" w:rsidRPr="00D742FD">
        <w:rPr>
          <w:lang w:val="hr-HR"/>
        </w:rPr>
        <w:t xml:space="preserve"> % od izvršeni prihoda 202</w:t>
      </w:r>
      <w:r w:rsidR="004A1E00">
        <w:rPr>
          <w:lang w:val="hr-HR"/>
        </w:rPr>
        <w:t>4</w:t>
      </w:r>
      <w:r w:rsidR="0032368D" w:rsidRPr="00D742FD">
        <w:rPr>
          <w:lang w:val="hr-HR"/>
        </w:rPr>
        <w:t>. godine. Odnose se na donacije knjiga od fizičkih osoba.</w:t>
      </w:r>
    </w:p>
    <w:p w14:paraId="75BD8C53" w14:textId="65E84D0A" w:rsidR="00F31D50" w:rsidRPr="00D742FD" w:rsidRDefault="00871166" w:rsidP="00F31D50">
      <w:pPr>
        <w:jc w:val="both"/>
        <w:rPr>
          <w:lang w:val="hr-HR"/>
        </w:rPr>
      </w:pPr>
      <w:r w:rsidRPr="00D742FD">
        <w:rPr>
          <w:u w:val="single"/>
          <w:lang w:val="hr-HR"/>
        </w:rPr>
        <w:t>Prihodi iz nadležnog proračuna i od HZZO-a temeljem ugovornih obveza</w:t>
      </w:r>
      <w:r w:rsidR="00037222" w:rsidRPr="00D742FD">
        <w:rPr>
          <w:u w:val="single"/>
          <w:lang w:val="hr-HR"/>
        </w:rPr>
        <w:t xml:space="preserve"> </w:t>
      </w:r>
      <w:r w:rsidR="00F31D50" w:rsidRPr="00D742FD">
        <w:rPr>
          <w:lang w:val="hr-HR"/>
        </w:rPr>
        <w:t>ostvaren</w:t>
      </w:r>
      <w:r w:rsidRPr="00D742FD">
        <w:rPr>
          <w:lang w:val="hr-HR"/>
        </w:rPr>
        <w:t>i</w:t>
      </w:r>
      <w:r w:rsidR="00F31D50" w:rsidRPr="00D742FD">
        <w:rPr>
          <w:lang w:val="hr-HR"/>
        </w:rPr>
        <w:t xml:space="preserve"> su u iznosu od </w:t>
      </w:r>
      <w:r w:rsidR="004A1E00">
        <w:rPr>
          <w:lang w:val="hr-HR"/>
        </w:rPr>
        <w:t>78.556,24</w:t>
      </w:r>
      <w:r w:rsidRPr="00D742FD">
        <w:rPr>
          <w:lang w:val="hr-HR"/>
        </w:rPr>
        <w:t xml:space="preserve"> eura</w:t>
      </w:r>
      <w:r w:rsidR="00F31D50" w:rsidRPr="00D742FD">
        <w:rPr>
          <w:lang w:val="hr-HR"/>
        </w:rPr>
        <w:t xml:space="preserve"> što je </w:t>
      </w:r>
      <w:r w:rsidR="004A1E00">
        <w:rPr>
          <w:lang w:val="hr-HR"/>
        </w:rPr>
        <w:t>126,99</w:t>
      </w:r>
      <w:r w:rsidR="00F31D50" w:rsidRPr="00D742FD">
        <w:rPr>
          <w:lang w:val="hr-HR"/>
        </w:rPr>
        <w:t xml:space="preserve"> % u odnosu na ostvarene prihode u istom razdoblju prethodne godine i </w:t>
      </w:r>
      <w:r w:rsidR="004A1E00">
        <w:rPr>
          <w:lang w:val="hr-HR"/>
        </w:rPr>
        <w:t>89,18</w:t>
      </w:r>
      <w:r w:rsidR="00F31D50" w:rsidRPr="00D742FD">
        <w:rPr>
          <w:lang w:val="hr-HR"/>
        </w:rPr>
        <w:t xml:space="preserve"> % u odnosu na plan za 202</w:t>
      </w:r>
      <w:r w:rsidR="004A1E00">
        <w:rPr>
          <w:lang w:val="hr-HR"/>
        </w:rPr>
        <w:t>5</w:t>
      </w:r>
      <w:r w:rsidR="00F31D50" w:rsidRPr="00D742FD">
        <w:rPr>
          <w:lang w:val="hr-HR"/>
        </w:rPr>
        <w:t>. g.</w:t>
      </w:r>
      <w:r w:rsidR="00836684" w:rsidRPr="00D742FD">
        <w:rPr>
          <w:lang w:val="hr-HR"/>
        </w:rPr>
        <w:t>, a o</w:t>
      </w:r>
      <w:r w:rsidR="00F31D50" w:rsidRPr="00D742FD">
        <w:rPr>
          <w:lang w:val="hr-HR"/>
        </w:rPr>
        <w:t xml:space="preserve">dnose se na </w:t>
      </w:r>
      <w:r w:rsidR="001C66D9" w:rsidRPr="00D742FD">
        <w:rPr>
          <w:lang w:val="hr-HR"/>
        </w:rPr>
        <w:t>prihode od Općine Bistra za financiranje redovne djelatnosti</w:t>
      </w:r>
      <w:r w:rsidRPr="00D742FD">
        <w:rPr>
          <w:lang w:val="hr-HR"/>
        </w:rPr>
        <w:t xml:space="preserve"> i za nabavu knjiga</w:t>
      </w:r>
      <w:r w:rsidR="0038420D" w:rsidRPr="00D742FD">
        <w:rPr>
          <w:lang w:val="hr-HR"/>
        </w:rPr>
        <w:t>.</w:t>
      </w:r>
    </w:p>
    <w:p w14:paraId="03BD435E" w14:textId="77777777" w:rsidR="00F31D50" w:rsidRPr="00D742FD" w:rsidRDefault="00F31D50" w:rsidP="00F31D50">
      <w:pPr>
        <w:jc w:val="both"/>
        <w:rPr>
          <w:u w:val="single"/>
          <w:lang w:val="hr-HR"/>
        </w:rPr>
      </w:pPr>
      <w:r w:rsidRPr="00D742FD">
        <w:rPr>
          <w:u w:val="single"/>
          <w:lang w:val="hr-HR"/>
        </w:rPr>
        <w:t>RASHODI</w:t>
      </w:r>
    </w:p>
    <w:p w14:paraId="0ECE2054" w14:textId="0147C5B1" w:rsidR="00F31D50" w:rsidRPr="00D742FD" w:rsidRDefault="00F31D50" w:rsidP="00F31D50">
      <w:pPr>
        <w:jc w:val="both"/>
        <w:rPr>
          <w:lang w:val="hr-HR"/>
        </w:rPr>
      </w:pPr>
      <w:r w:rsidRPr="00D742FD">
        <w:rPr>
          <w:lang w:val="hr-HR"/>
        </w:rPr>
        <w:t xml:space="preserve">U razdoblju od 01.01. – </w:t>
      </w:r>
      <w:r w:rsidR="00A36DB0" w:rsidRPr="00D742FD">
        <w:rPr>
          <w:lang w:val="hr-HR"/>
        </w:rPr>
        <w:t>31.12</w:t>
      </w:r>
      <w:r w:rsidR="00BE29E8" w:rsidRPr="00D742FD">
        <w:rPr>
          <w:lang w:val="hr-HR"/>
        </w:rPr>
        <w:t>.202</w:t>
      </w:r>
      <w:r w:rsidR="004A1E00">
        <w:rPr>
          <w:lang w:val="hr-HR"/>
        </w:rPr>
        <w:t>5</w:t>
      </w:r>
      <w:r w:rsidR="00871166" w:rsidRPr="00D742FD">
        <w:rPr>
          <w:lang w:val="hr-HR"/>
        </w:rPr>
        <w:t>.</w:t>
      </w:r>
      <w:r w:rsidRPr="00D742FD">
        <w:rPr>
          <w:lang w:val="hr-HR"/>
        </w:rPr>
        <w:t xml:space="preserve"> g. </w:t>
      </w:r>
      <w:r w:rsidRPr="00D742FD">
        <w:rPr>
          <w:i/>
          <w:lang w:val="hr-HR"/>
        </w:rPr>
        <w:t>rashodi poslovanja</w:t>
      </w:r>
      <w:r w:rsidRPr="00D742FD">
        <w:rPr>
          <w:lang w:val="hr-HR"/>
        </w:rPr>
        <w:t xml:space="preserve"> su izvršeni u ukupnom iznosu od </w:t>
      </w:r>
      <w:r w:rsidR="004A1E00">
        <w:rPr>
          <w:lang w:val="hr-HR"/>
        </w:rPr>
        <w:t>83.806,16</w:t>
      </w:r>
      <w:r w:rsidR="00871166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 ili </w:t>
      </w:r>
      <w:r w:rsidR="004A1E00">
        <w:rPr>
          <w:lang w:val="hr-HR"/>
        </w:rPr>
        <w:t>86,59</w:t>
      </w:r>
      <w:r w:rsidRPr="00D742FD">
        <w:rPr>
          <w:lang w:val="hr-HR"/>
        </w:rPr>
        <w:t xml:space="preserve"> % od plana za 202</w:t>
      </w:r>
      <w:r w:rsidR="004A1E00">
        <w:rPr>
          <w:lang w:val="hr-HR"/>
        </w:rPr>
        <w:t>5</w:t>
      </w:r>
      <w:r w:rsidRPr="00D742FD">
        <w:rPr>
          <w:lang w:val="hr-HR"/>
        </w:rPr>
        <w:t xml:space="preserve">. godinu i </w:t>
      </w:r>
      <w:r w:rsidR="004A1E00">
        <w:rPr>
          <w:lang w:val="hr-HR"/>
        </w:rPr>
        <w:t>144,58</w:t>
      </w:r>
      <w:r w:rsidR="00A36DB0" w:rsidRPr="00D742FD">
        <w:rPr>
          <w:lang w:val="hr-HR"/>
        </w:rPr>
        <w:t xml:space="preserve"> </w:t>
      </w:r>
      <w:r w:rsidRPr="00D742FD">
        <w:rPr>
          <w:lang w:val="hr-HR"/>
        </w:rPr>
        <w:t>% od izvršenih rashoda u istom razdoblju p</w:t>
      </w:r>
      <w:r w:rsidR="00AC625F" w:rsidRPr="00D742FD">
        <w:rPr>
          <w:lang w:val="hr-HR"/>
        </w:rPr>
        <w:t>rethodne</w:t>
      </w:r>
      <w:r w:rsidRPr="00D742FD">
        <w:rPr>
          <w:lang w:val="hr-HR"/>
        </w:rPr>
        <w:t xml:space="preserve"> godine.</w:t>
      </w:r>
    </w:p>
    <w:p w14:paraId="14BAEC51" w14:textId="448AC227" w:rsidR="00F31D50" w:rsidRPr="00D742FD" w:rsidRDefault="00F31D50" w:rsidP="00F31D50">
      <w:pPr>
        <w:jc w:val="both"/>
        <w:rPr>
          <w:lang w:val="hr-HR"/>
        </w:rPr>
      </w:pPr>
      <w:r w:rsidRPr="00D742FD">
        <w:rPr>
          <w:lang w:val="hr-HR"/>
        </w:rPr>
        <w:t xml:space="preserve">Za </w:t>
      </w:r>
      <w:r w:rsidRPr="00D742FD">
        <w:rPr>
          <w:u w:val="single"/>
          <w:lang w:val="hr-HR"/>
        </w:rPr>
        <w:t>rashode za zaposlene</w:t>
      </w:r>
      <w:r w:rsidRPr="00D742FD">
        <w:rPr>
          <w:lang w:val="hr-HR"/>
        </w:rPr>
        <w:t xml:space="preserve"> izvršeno je </w:t>
      </w:r>
      <w:r w:rsidR="004A1E00">
        <w:rPr>
          <w:lang w:val="hr-HR"/>
        </w:rPr>
        <w:t>59.404,39</w:t>
      </w:r>
      <w:r w:rsidR="00871166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 što je u odnosu na plan za 202</w:t>
      </w:r>
      <w:r w:rsidR="004A1E00">
        <w:rPr>
          <w:lang w:val="hr-HR"/>
        </w:rPr>
        <w:t>5</w:t>
      </w:r>
      <w:r w:rsidRPr="00D742FD">
        <w:rPr>
          <w:lang w:val="hr-HR"/>
        </w:rPr>
        <w:t xml:space="preserve">. godinu </w:t>
      </w:r>
      <w:r w:rsidR="004A1E00">
        <w:rPr>
          <w:lang w:val="hr-HR"/>
        </w:rPr>
        <w:t>96,20</w:t>
      </w:r>
      <w:r w:rsidRPr="00D742FD">
        <w:rPr>
          <w:lang w:val="hr-HR"/>
        </w:rPr>
        <w:t xml:space="preserve"> %</w:t>
      </w:r>
      <w:r w:rsidR="00AF647D" w:rsidRPr="00D742FD">
        <w:rPr>
          <w:lang w:val="hr-HR"/>
        </w:rPr>
        <w:t>,</w:t>
      </w:r>
      <w:r w:rsidRPr="00D742FD">
        <w:rPr>
          <w:lang w:val="hr-HR"/>
        </w:rPr>
        <w:t xml:space="preserve"> a indeks izvršenja za isto razdoblje prethodne godine iznosi </w:t>
      </w:r>
      <w:r w:rsidR="004A1E00">
        <w:rPr>
          <w:lang w:val="hr-HR"/>
        </w:rPr>
        <w:t>126,17</w:t>
      </w:r>
      <w:r w:rsidRPr="00D742FD">
        <w:rPr>
          <w:lang w:val="hr-HR"/>
        </w:rPr>
        <w:t xml:space="preserve"> %. Rashodi za zaposlene odnose se na 2 djelatnice</w:t>
      </w:r>
      <w:r w:rsidR="00E14421" w:rsidRPr="00D742FD">
        <w:rPr>
          <w:lang w:val="hr-HR"/>
        </w:rPr>
        <w:t xml:space="preserve"> </w:t>
      </w:r>
      <w:r w:rsidR="00E14421" w:rsidRPr="00D742FD">
        <w:rPr>
          <w:lang w:val="hr-HR"/>
        </w:rPr>
        <w:lastRenderedPageBreak/>
        <w:t>-</w:t>
      </w:r>
      <w:r w:rsidR="00942392" w:rsidRPr="00D742FD">
        <w:rPr>
          <w:lang w:val="hr-HR"/>
        </w:rPr>
        <w:t xml:space="preserve"> </w:t>
      </w:r>
      <w:r w:rsidR="00E14421" w:rsidRPr="00D742FD">
        <w:rPr>
          <w:lang w:val="hr-HR"/>
        </w:rPr>
        <w:t xml:space="preserve">ravnateljicu i diplomiranu knjižničarku. </w:t>
      </w:r>
      <w:r w:rsidR="00F45ED9" w:rsidRPr="00D742FD">
        <w:rPr>
          <w:lang w:val="hr-HR"/>
        </w:rPr>
        <w:t xml:space="preserve">Povećanje rashoda za zaposlene </w:t>
      </w:r>
      <w:r w:rsidR="00420E33" w:rsidRPr="00D742FD">
        <w:rPr>
          <w:lang w:val="hr-HR"/>
        </w:rPr>
        <w:t xml:space="preserve">u odnosu na 2023. godinu je zbog povećanja plaća. </w:t>
      </w:r>
    </w:p>
    <w:p w14:paraId="242B8B8D" w14:textId="77777777" w:rsidR="009C40F8" w:rsidRDefault="00F31D50" w:rsidP="008A061C">
      <w:pPr>
        <w:spacing w:after="0"/>
        <w:jc w:val="both"/>
        <w:rPr>
          <w:lang w:val="hr-HR"/>
        </w:rPr>
      </w:pPr>
      <w:r w:rsidRPr="00D742FD">
        <w:rPr>
          <w:u w:val="single"/>
          <w:lang w:val="hr-HR"/>
        </w:rPr>
        <w:t>Materijalni rashodi</w:t>
      </w:r>
      <w:r w:rsidRPr="00D742FD">
        <w:rPr>
          <w:lang w:val="hr-HR"/>
        </w:rPr>
        <w:t xml:space="preserve"> izvršeni su u iznosu </w:t>
      </w:r>
      <w:r w:rsidR="004A1E00">
        <w:rPr>
          <w:lang w:val="hr-HR"/>
        </w:rPr>
        <w:t>23.904,36</w:t>
      </w:r>
      <w:r w:rsidR="00942392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, odnosno </w:t>
      </w:r>
      <w:r w:rsidR="004A1E00">
        <w:rPr>
          <w:lang w:val="hr-HR"/>
        </w:rPr>
        <w:t>69,21</w:t>
      </w:r>
      <w:r w:rsidRPr="00D742FD">
        <w:rPr>
          <w:lang w:val="hr-HR"/>
        </w:rPr>
        <w:t xml:space="preserve"> % prema planu za 202</w:t>
      </w:r>
      <w:r w:rsidR="004A1E00">
        <w:rPr>
          <w:lang w:val="hr-HR"/>
        </w:rPr>
        <w:t>5</w:t>
      </w:r>
      <w:r w:rsidRPr="00D742FD">
        <w:rPr>
          <w:lang w:val="hr-HR"/>
        </w:rPr>
        <w:t xml:space="preserve">. g. i </w:t>
      </w:r>
      <w:r w:rsidR="009C40F8">
        <w:rPr>
          <w:lang w:val="hr-HR"/>
        </w:rPr>
        <w:t>229,97</w:t>
      </w:r>
      <w:r w:rsidRPr="00D742FD">
        <w:rPr>
          <w:lang w:val="hr-HR"/>
        </w:rPr>
        <w:t xml:space="preserve"> % prema izvršenju za isto razdoblje prethodne godine. Materijalni rashodi se odnose na naknade troškova zaposlenima  (naknade za prijevoz, službena putovanja, stručna usavršavanja), rashode za materijal i energiju (uredski materijal, energija, sitni inventar), rashode za usluge (usluge telefona i pošte, usluge tekućeg i investi</w:t>
      </w:r>
      <w:r w:rsidR="00861AE4" w:rsidRPr="00D742FD">
        <w:rPr>
          <w:lang w:val="hr-HR"/>
        </w:rPr>
        <w:t>c</w:t>
      </w:r>
      <w:r w:rsidRPr="00D742FD">
        <w:rPr>
          <w:lang w:val="hr-HR"/>
        </w:rPr>
        <w:t>ijskog održavanja, usluge promidžbe i informiranja, komunalne usluge, intelektualne usluge, zdravstvene i veterinarske usluge, računalne usluge) i ostali nespomenuti rashodi poslovanja (reprezentacija</w:t>
      </w:r>
      <w:r w:rsidR="00250DCB" w:rsidRPr="00D742FD">
        <w:rPr>
          <w:lang w:val="hr-HR"/>
        </w:rPr>
        <w:t xml:space="preserve"> </w:t>
      </w:r>
      <w:r w:rsidRPr="00D742FD">
        <w:rPr>
          <w:lang w:val="hr-HR"/>
        </w:rPr>
        <w:t>i ostali nespomenuti rashodi poslovanja).</w:t>
      </w:r>
    </w:p>
    <w:p w14:paraId="7B2C18C8" w14:textId="07C82477" w:rsidR="009C40F8" w:rsidRPr="00D742FD" w:rsidRDefault="00F31D50" w:rsidP="008A061C">
      <w:pPr>
        <w:spacing w:after="0"/>
        <w:jc w:val="both"/>
        <w:rPr>
          <w:lang w:val="hr-HR"/>
        </w:rPr>
      </w:pPr>
      <w:r w:rsidRPr="00D742FD">
        <w:rPr>
          <w:lang w:val="hr-HR"/>
        </w:rPr>
        <w:t xml:space="preserve"> </w:t>
      </w:r>
    </w:p>
    <w:p w14:paraId="6F39F3D8" w14:textId="0BEBCB60" w:rsidR="00F31D50" w:rsidRPr="00D742FD" w:rsidRDefault="00F31D50" w:rsidP="00F31D50">
      <w:pPr>
        <w:jc w:val="both"/>
        <w:rPr>
          <w:lang w:val="sv-SE"/>
        </w:rPr>
      </w:pPr>
      <w:r w:rsidRPr="00D742FD">
        <w:rPr>
          <w:u w:val="single"/>
          <w:lang w:val="hr-HR"/>
        </w:rPr>
        <w:t>Financijski rashodi</w:t>
      </w:r>
      <w:r w:rsidRPr="00D742FD">
        <w:rPr>
          <w:lang w:val="hr-HR"/>
        </w:rPr>
        <w:t xml:space="preserve"> izvršeni su u iznosu </w:t>
      </w:r>
      <w:r w:rsidR="009C40F8">
        <w:rPr>
          <w:lang w:val="hr-HR"/>
        </w:rPr>
        <w:t>497,41</w:t>
      </w:r>
      <w:r w:rsidR="00EF6CE0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, odnosno </w:t>
      </w:r>
      <w:r w:rsidR="009C40F8">
        <w:rPr>
          <w:lang w:val="hr-HR"/>
        </w:rPr>
        <w:t>99,48</w:t>
      </w:r>
      <w:r w:rsidRPr="00D742FD">
        <w:rPr>
          <w:lang w:val="hr-HR"/>
        </w:rPr>
        <w:t xml:space="preserve"> % od </w:t>
      </w:r>
      <w:proofErr w:type="spellStart"/>
      <w:r w:rsidRPr="00D742FD">
        <w:rPr>
          <w:lang w:val="hr-HR"/>
        </w:rPr>
        <w:t>planiraniranih</w:t>
      </w:r>
      <w:proofErr w:type="spellEnd"/>
      <w:r w:rsidRPr="00D742FD">
        <w:rPr>
          <w:lang w:val="hr-HR"/>
        </w:rPr>
        <w:t xml:space="preserve"> sredstava u 202</w:t>
      </w:r>
      <w:r w:rsidR="009C40F8">
        <w:rPr>
          <w:lang w:val="hr-HR"/>
        </w:rPr>
        <w:t>5</w:t>
      </w:r>
      <w:r w:rsidRPr="00D742FD">
        <w:rPr>
          <w:lang w:val="hr-HR"/>
        </w:rPr>
        <w:t xml:space="preserve">. godini i </w:t>
      </w:r>
      <w:r w:rsidR="009C40F8">
        <w:rPr>
          <w:lang w:val="hr-HR"/>
        </w:rPr>
        <w:t>101,70</w:t>
      </w:r>
      <w:r w:rsidRPr="00D742FD">
        <w:rPr>
          <w:lang w:val="hr-HR"/>
        </w:rPr>
        <w:t xml:space="preserve"> % prema izvršenim rashodima prethodne godine. </w:t>
      </w:r>
      <w:r w:rsidRPr="00D742FD">
        <w:rPr>
          <w:lang w:val="sv-SE"/>
        </w:rPr>
        <w:t xml:space="preserve">Financijski rashodi odnose </w:t>
      </w:r>
      <w:r w:rsidR="00180081" w:rsidRPr="00D742FD">
        <w:rPr>
          <w:lang w:val="sv-SE"/>
        </w:rPr>
        <w:t xml:space="preserve">se na rashode za </w:t>
      </w:r>
      <w:r w:rsidRPr="00D742FD">
        <w:rPr>
          <w:lang w:val="sv-SE"/>
        </w:rPr>
        <w:t>bankarske usluge</w:t>
      </w:r>
      <w:r w:rsidR="00180081" w:rsidRPr="00D742FD">
        <w:rPr>
          <w:lang w:val="sv-SE"/>
        </w:rPr>
        <w:t xml:space="preserve"> i </w:t>
      </w:r>
      <w:r w:rsidRPr="00D742FD">
        <w:rPr>
          <w:lang w:val="sv-SE"/>
        </w:rPr>
        <w:t>usluge platnog prometa</w:t>
      </w:r>
      <w:r w:rsidR="00180081" w:rsidRPr="00D742FD">
        <w:rPr>
          <w:lang w:val="sv-SE"/>
        </w:rPr>
        <w:t>.</w:t>
      </w:r>
      <w:r w:rsidRPr="00D742FD">
        <w:rPr>
          <w:lang w:val="sv-SE"/>
        </w:rPr>
        <w:t xml:space="preserve"> </w:t>
      </w:r>
    </w:p>
    <w:p w14:paraId="1D4C9D82" w14:textId="4B99C877" w:rsidR="009442F2" w:rsidRPr="00D742FD" w:rsidRDefault="00F31D50" w:rsidP="009442F2">
      <w:pPr>
        <w:spacing w:after="0"/>
        <w:jc w:val="both"/>
        <w:rPr>
          <w:lang w:val="sv-SE"/>
        </w:rPr>
      </w:pPr>
      <w:r w:rsidRPr="00D742FD">
        <w:rPr>
          <w:i/>
          <w:u w:val="single"/>
          <w:lang w:val="sv-SE"/>
        </w:rPr>
        <w:t>Rashodi za nabavu nefinancijske imovine</w:t>
      </w:r>
      <w:r w:rsidRPr="00D742FD">
        <w:rPr>
          <w:lang w:val="sv-SE"/>
        </w:rPr>
        <w:t xml:space="preserve"> u razdoblju od 01.01. – </w:t>
      </w:r>
      <w:r w:rsidR="00D961F4" w:rsidRPr="00D742FD">
        <w:rPr>
          <w:lang w:val="sv-SE"/>
        </w:rPr>
        <w:t>31.12</w:t>
      </w:r>
      <w:r w:rsidR="00CD2494" w:rsidRPr="00D742FD">
        <w:rPr>
          <w:lang w:val="sv-SE"/>
        </w:rPr>
        <w:t>.202</w:t>
      </w:r>
      <w:r w:rsidR="009C40F8">
        <w:rPr>
          <w:lang w:val="sv-SE"/>
        </w:rPr>
        <w:t>5</w:t>
      </w:r>
      <w:r w:rsidRPr="00D742FD">
        <w:rPr>
          <w:lang w:val="sv-SE"/>
        </w:rPr>
        <w:t xml:space="preserve">. g. izvršeni su u iznosu </w:t>
      </w:r>
      <w:r w:rsidR="009C40F8">
        <w:rPr>
          <w:lang w:val="sv-SE"/>
        </w:rPr>
        <w:t>23.982,24</w:t>
      </w:r>
      <w:r w:rsidR="00EF6CE0" w:rsidRPr="00D742FD">
        <w:rPr>
          <w:lang w:val="sv-SE"/>
        </w:rPr>
        <w:t xml:space="preserve"> eura</w:t>
      </w:r>
      <w:r w:rsidRPr="00D742FD">
        <w:rPr>
          <w:lang w:val="sv-SE"/>
        </w:rPr>
        <w:t xml:space="preserve">, odnosno </w:t>
      </w:r>
      <w:r w:rsidR="009C40F8">
        <w:rPr>
          <w:lang w:val="sv-SE"/>
        </w:rPr>
        <w:t>101,72</w:t>
      </w:r>
      <w:r w:rsidRPr="00D742FD">
        <w:rPr>
          <w:lang w:val="sv-SE"/>
        </w:rPr>
        <w:t xml:space="preserve"> % u odnosu na planirana sredstva za 202</w:t>
      </w:r>
      <w:r w:rsidR="009C40F8">
        <w:rPr>
          <w:lang w:val="sv-SE"/>
        </w:rPr>
        <w:t>5</w:t>
      </w:r>
      <w:r w:rsidRPr="00D742FD">
        <w:rPr>
          <w:lang w:val="sv-SE"/>
        </w:rPr>
        <w:t xml:space="preserve">. godinu i </w:t>
      </w:r>
      <w:r w:rsidR="009C40F8">
        <w:rPr>
          <w:lang w:val="sv-SE"/>
        </w:rPr>
        <w:t>115,46</w:t>
      </w:r>
      <w:r w:rsidRPr="00D742FD">
        <w:rPr>
          <w:lang w:val="sv-SE"/>
        </w:rPr>
        <w:t xml:space="preserve"> % prema izvršenju istog razdoblja prethodne godine. </w:t>
      </w:r>
    </w:p>
    <w:p w14:paraId="1F4345A4" w14:textId="30AA1364" w:rsidR="004F5640" w:rsidRPr="00D742FD" w:rsidRDefault="00F31D50" w:rsidP="00C83B7A">
      <w:pPr>
        <w:jc w:val="both"/>
        <w:rPr>
          <w:lang w:val="sv-SE"/>
        </w:rPr>
      </w:pPr>
      <w:r w:rsidRPr="00D742FD">
        <w:rPr>
          <w:lang w:val="sv-SE"/>
        </w:rPr>
        <w:t xml:space="preserve">Rashodi za nabavu nefinancijske imovine odnose se na rashode za nabavu </w:t>
      </w:r>
      <w:r w:rsidR="009442F2" w:rsidRPr="00D742FD">
        <w:rPr>
          <w:lang w:val="sv-SE"/>
        </w:rPr>
        <w:t>uredske opreme i namještaja</w:t>
      </w:r>
      <w:r w:rsidR="00CD2494" w:rsidRPr="00D742FD">
        <w:rPr>
          <w:lang w:val="sv-SE"/>
        </w:rPr>
        <w:t xml:space="preserve">, </w:t>
      </w:r>
      <w:r w:rsidR="009442F2" w:rsidRPr="00D742FD">
        <w:rPr>
          <w:lang w:val="sv-SE"/>
        </w:rPr>
        <w:t>rashod</w:t>
      </w:r>
      <w:r w:rsidR="00CD2494" w:rsidRPr="00D742FD">
        <w:rPr>
          <w:lang w:val="sv-SE"/>
        </w:rPr>
        <w:t>a</w:t>
      </w:r>
      <w:r w:rsidR="009442F2" w:rsidRPr="00D742FD">
        <w:rPr>
          <w:lang w:val="sv-SE"/>
        </w:rPr>
        <w:t xml:space="preserve"> za nabavu knjiga</w:t>
      </w:r>
      <w:r w:rsidR="009C40F8">
        <w:rPr>
          <w:lang w:val="sv-SE"/>
        </w:rPr>
        <w:t>.</w:t>
      </w:r>
      <w:r w:rsidR="009442F2" w:rsidRPr="00D742FD">
        <w:rPr>
          <w:lang w:val="sv-SE"/>
        </w:rPr>
        <w:t xml:space="preserve"> </w:t>
      </w:r>
    </w:p>
    <w:p w14:paraId="72D36E01" w14:textId="77777777" w:rsidR="002832D0" w:rsidRPr="00D4427B" w:rsidRDefault="0087105F" w:rsidP="00D4427B">
      <w:pPr>
        <w:pStyle w:val="Bezproreda"/>
        <w:rPr>
          <w:b/>
          <w:sz w:val="24"/>
          <w:szCs w:val="24"/>
          <w:u w:val="single"/>
          <w:lang w:val="sv-SE"/>
        </w:rPr>
      </w:pPr>
      <w:r w:rsidRPr="00D4427B">
        <w:rPr>
          <w:b/>
          <w:sz w:val="24"/>
          <w:szCs w:val="24"/>
          <w:u w:val="single"/>
          <w:lang w:val="sv-SE"/>
        </w:rPr>
        <w:t>Prihodi i rashodi</w:t>
      </w:r>
      <w:r w:rsidR="002E0439" w:rsidRPr="00D4427B">
        <w:rPr>
          <w:b/>
          <w:sz w:val="24"/>
          <w:szCs w:val="24"/>
          <w:u w:val="single"/>
          <w:lang w:val="sv-SE"/>
        </w:rPr>
        <w:t xml:space="preserve"> </w:t>
      </w:r>
      <w:r w:rsidRPr="00D4427B">
        <w:rPr>
          <w:b/>
          <w:sz w:val="24"/>
          <w:szCs w:val="24"/>
          <w:u w:val="single"/>
          <w:lang w:val="sv-SE"/>
        </w:rPr>
        <w:t>prema</w:t>
      </w:r>
      <w:r w:rsidR="002E0439" w:rsidRPr="00D4427B">
        <w:rPr>
          <w:b/>
          <w:sz w:val="24"/>
          <w:szCs w:val="24"/>
          <w:u w:val="single"/>
          <w:lang w:val="sv-SE"/>
        </w:rPr>
        <w:t xml:space="preserve"> izvorima financiranja</w:t>
      </w:r>
    </w:p>
    <w:p w14:paraId="34301CDE" w14:textId="77777777" w:rsidR="00751A48" w:rsidRPr="001839D5" w:rsidRDefault="00751A48" w:rsidP="00321A8F">
      <w:pPr>
        <w:pStyle w:val="Bezproreda"/>
        <w:rPr>
          <w:b/>
          <w:sz w:val="28"/>
          <w:szCs w:val="28"/>
          <w:u w:val="single"/>
          <w:lang w:val="sv-SE"/>
        </w:rPr>
      </w:pPr>
    </w:p>
    <w:p w14:paraId="34D037E8" w14:textId="03CF827C" w:rsidR="004A4318" w:rsidRDefault="004A4318" w:rsidP="004A4318">
      <w:pPr>
        <w:pStyle w:val="Bezproreda"/>
        <w:jc w:val="both"/>
        <w:rPr>
          <w:lang w:val="sv-SE"/>
        </w:rPr>
      </w:pPr>
      <w:r w:rsidRPr="001839D5">
        <w:rPr>
          <w:lang w:val="sv-SE"/>
        </w:rPr>
        <w:t>U tablici su dani pregledi</w:t>
      </w:r>
      <w:r w:rsidR="006B5108" w:rsidRPr="001839D5">
        <w:rPr>
          <w:lang w:val="sv-SE"/>
        </w:rPr>
        <w:t xml:space="preserve"> </w:t>
      </w:r>
      <w:bookmarkStart w:id="0" w:name="_Hlk114818491"/>
      <w:r w:rsidR="00F30568" w:rsidRPr="001839D5">
        <w:rPr>
          <w:lang w:val="sv-SE"/>
        </w:rPr>
        <w:t>realizacije prihoda i rashoda</w:t>
      </w:r>
      <w:r w:rsidR="006B5108" w:rsidRPr="001839D5">
        <w:rPr>
          <w:lang w:val="sv-SE"/>
        </w:rPr>
        <w:t xml:space="preserve"> </w:t>
      </w:r>
      <w:r w:rsidR="00356AD5" w:rsidRPr="001839D5">
        <w:rPr>
          <w:lang w:val="sv-SE"/>
        </w:rPr>
        <w:t xml:space="preserve">za razdoblje od 01.01. – </w:t>
      </w:r>
      <w:r w:rsidR="00DA0453">
        <w:rPr>
          <w:lang w:val="sv-SE"/>
        </w:rPr>
        <w:t>31.12</w:t>
      </w:r>
      <w:r w:rsidR="004D48D3">
        <w:rPr>
          <w:lang w:val="sv-SE"/>
        </w:rPr>
        <w:t>.202</w:t>
      </w:r>
      <w:r w:rsidR="009C40F8">
        <w:rPr>
          <w:lang w:val="sv-SE"/>
        </w:rPr>
        <w:t>5</w:t>
      </w:r>
      <w:r w:rsidR="00F30568" w:rsidRPr="001839D5">
        <w:rPr>
          <w:lang w:val="sv-SE"/>
        </w:rPr>
        <w:t>.</w:t>
      </w:r>
      <w:r w:rsidR="00651E54" w:rsidRPr="001839D5">
        <w:rPr>
          <w:lang w:val="sv-SE"/>
        </w:rPr>
        <w:t xml:space="preserve"> </w:t>
      </w:r>
      <w:r w:rsidR="00F30568" w:rsidRPr="001839D5">
        <w:rPr>
          <w:lang w:val="sv-SE"/>
        </w:rPr>
        <w:t xml:space="preserve">g. </w:t>
      </w:r>
      <w:r w:rsidR="006B5108" w:rsidRPr="001839D5">
        <w:rPr>
          <w:lang w:val="sv-SE"/>
        </w:rPr>
        <w:t>prema</w:t>
      </w:r>
      <w:r w:rsidRPr="001839D5">
        <w:rPr>
          <w:lang w:val="sv-SE"/>
        </w:rPr>
        <w:t xml:space="preserve"> izvorima financiranja</w:t>
      </w:r>
      <w:r w:rsidR="00D031B6">
        <w:rPr>
          <w:lang w:val="sv-SE"/>
        </w:rPr>
        <w:t>:</w:t>
      </w:r>
    </w:p>
    <w:p w14:paraId="32FD8F28" w14:textId="77777777" w:rsidR="001E2287" w:rsidRDefault="001E2287" w:rsidP="004A4318">
      <w:pPr>
        <w:pStyle w:val="Bezproreda"/>
        <w:jc w:val="both"/>
        <w:rPr>
          <w:lang w:val="sv-SE"/>
        </w:rPr>
      </w:pPr>
    </w:p>
    <w:p w14:paraId="4469BD22" w14:textId="77777777" w:rsidR="00D031B6" w:rsidRPr="001839D5" w:rsidRDefault="00D031B6" w:rsidP="004A4318">
      <w:pPr>
        <w:pStyle w:val="Bezproreda"/>
        <w:jc w:val="both"/>
        <w:rPr>
          <w:lang w:val="sv-SE"/>
        </w:rPr>
      </w:pPr>
    </w:p>
    <w:tbl>
      <w:tblPr>
        <w:tblStyle w:val="Reetkatablice"/>
        <w:tblpPr w:leftFromText="180" w:rightFromText="180" w:vertAnchor="text" w:horzAnchor="page" w:tblpXSpec="center" w:tblpY="10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275"/>
        <w:gridCol w:w="1276"/>
        <w:gridCol w:w="1134"/>
        <w:gridCol w:w="1134"/>
      </w:tblGrid>
      <w:tr w:rsidR="009B0FC6" w:rsidRPr="00D742FD" w14:paraId="525C570C" w14:textId="77777777" w:rsidTr="0002329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bookmarkEnd w:id="0"/>
          <w:p w14:paraId="2789A5C2" w14:textId="77777777" w:rsidR="009B0FC6" w:rsidRPr="00D742FD" w:rsidRDefault="009B0FC6" w:rsidP="004B1F80">
            <w:pPr>
              <w:rPr>
                <w:rFonts w:eastAsia="Times New Roman" w:cstheme="minorHAnsi"/>
                <w:bCs/>
              </w:rPr>
            </w:pPr>
            <w:r w:rsidRPr="00D742FD">
              <w:rPr>
                <w:rFonts w:cstheme="minorHAnsi"/>
                <w:bCs/>
              </w:rPr>
              <w:t>RED. BROJ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A8C63C" w14:textId="77777777" w:rsidR="009B0FC6" w:rsidRPr="00D742FD" w:rsidRDefault="009B0FC6" w:rsidP="004B1F80">
            <w:pPr>
              <w:jc w:val="center"/>
              <w:rPr>
                <w:rFonts w:eastAsia="Times New Roman" w:cstheme="minorHAnsi"/>
                <w:bCs/>
              </w:rPr>
            </w:pPr>
            <w:r w:rsidRPr="00D742FD">
              <w:rPr>
                <w:rFonts w:cstheme="minorHAnsi"/>
                <w:bCs/>
              </w:rPr>
              <w:t>IZVOR FINANCIRANJA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9E5ED" w14:textId="77777777" w:rsidR="009B0FC6" w:rsidRPr="00D742FD" w:rsidRDefault="009B0FC6" w:rsidP="004B1F80">
            <w:pPr>
              <w:jc w:val="center"/>
              <w:rPr>
                <w:rFonts w:cstheme="minorHAnsi"/>
                <w:bCs/>
              </w:rPr>
            </w:pPr>
            <w:r w:rsidRPr="00D742FD">
              <w:rPr>
                <w:rFonts w:cstheme="minorHAnsi"/>
                <w:bCs/>
              </w:rPr>
              <w:t>PRIHODI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6B826" w14:textId="77777777" w:rsidR="009B0FC6" w:rsidRPr="00D742FD" w:rsidRDefault="009B0FC6" w:rsidP="004B1F80">
            <w:pPr>
              <w:jc w:val="center"/>
              <w:rPr>
                <w:rFonts w:cstheme="minorHAnsi"/>
                <w:bCs/>
              </w:rPr>
            </w:pPr>
            <w:r w:rsidRPr="00D742FD">
              <w:rPr>
                <w:rFonts w:cstheme="minorHAnsi"/>
                <w:bCs/>
              </w:rPr>
              <w:t>RASHODI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7CF" w14:textId="77777777" w:rsidR="009B0FC6" w:rsidRPr="00D742FD" w:rsidRDefault="009B0FC6" w:rsidP="004B1F80">
            <w:pPr>
              <w:jc w:val="center"/>
              <w:rPr>
                <w:rFonts w:eastAsia="Times New Roman" w:cstheme="minorHAnsi"/>
                <w:bCs/>
              </w:rPr>
            </w:pPr>
            <w:r w:rsidRPr="00D742FD">
              <w:rPr>
                <w:rFonts w:eastAsia="Times New Roman" w:cstheme="minorHAnsi"/>
                <w:bCs/>
              </w:rPr>
              <w:t>RAZLIKA</w:t>
            </w:r>
          </w:p>
        </w:tc>
      </w:tr>
      <w:tr w:rsidR="00023294" w:rsidRPr="00D742FD" w14:paraId="293ECF28" w14:textId="77777777" w:rsidTr="00023294">
        <w:trPr>
          <w:trHeight w:val="41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3FB4" w14:textId="77777777" w:rsidR="009B0FC6" w:rsidRPr="00D742FD" w:rsidRDefault="009B0FC6" w:rsidP="004B1F80">
            <w:pPr>
              <w:rPr>
                <w:rFonts w:cstheme="minorHAnsi"/>
                <w:bCs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ACCA" w14:textId="77777777" w:rsidR="009B0FC6" w:rsidRPr="00D742FD" w:rsidRDefault="009B0FC6" w:rsidP="004B1F80">
            <w:pPr>
              <w:rPr>
                <w:rFonts w:cstheme="minorHAnsi"/>
                <w:bCs/>
                <w:lang w:val="sv-SE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767" w14:textId="77777777" w:rsidR="009B0FC6" w:rsidRPr="00D742FD" w:rsidRDefault="009B0FC6" w:rsidP="004B1F80">
            <w:pPr>
              <w:jc w:val="right"/>
              <w:rPr>
                <w:rFonts w:eastAsia="Times New Roman" w:cstheme="minorHAnsi"/>
                <w:bCs/>
                <w:lang w:val="sv-S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11F9" w14:textId="77777777" w:rsidR="009B0FC6" w:rsidRPr="00D742FD" w:rsidRDefault="009B0FC6" w:rsidP="004B1F80">
            <w:pPr>
              <w:jc w:val="right"/>
              <w:rPr>
                <w:rFonts w:eastAsia="Times New Roman" w:cstheme="minorHAnsi"/>
                <w:bCs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934" w14:textId="77777777" w:rsidR="009B0FC6" w:rsidRPr="00D742FD" w:rsidRDefault="009B0FC6" w:rsidP="009B0FC6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 w:rsidRPr="00D742FD">
              <w:rPr>
                <w:rFonts w:eastAsia="Times New Roman" w:cstheme="minorHAnsi"/>
                <w:bCs/>
                <w:lang w:val="sv-SE"/>
              </w:rPr>
              <w:t>VIŠAK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D186" w14:textId="77777777" w:rsidR="009B0FC6" w:rsidRPr="00D742FD" w:rsidRDefault="009B0FC6" w:rsidP="009B0FC6">
            <w:pPr>
              <w:jc w:val="center"/>
              <w:rPr>
                <w:rFonts w:eastAsia="Times New Roman" w:cstheme="minorHAnsi"/>
                <w:bCs/>
              </w:rPr>
            </w:pPr>
            <w:r w:rsidRPr="00D742FD">
              <w:rPr>
                <w:rFonts w:eastAsia="Times New Roman" w:cstheme="minorHAnsi"/>
                <w:bCs/>
              </w:rPr>
              <w:t>MANJAK</w:t>
            </w:r>
          </w:p>
        </w:tc>
      </w:tr>
      <w:tr w:rsidR="00023294" w:rsidRPr="00D742FD" w14:paraId="538DD5F2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453" w14:textId="77777777" w:rsidR="004B1F80" w:rsidRPr="00D742FD" w:rsidRDefault="004B1F80" w:rsidP="004B1F80">
            <w:pPr>
              <w:rPr>
                <w:rFonts w:eastAsia="Times New Roman" w:cstheme="minorHAnsi"/>
                <w:bCs/>
              </w:rPr>
            </w:pPr>
            <w:r w:rsidRPr="00D742FD">
              <w:rPr>
                <w:rFonts w:cstheme="minorHAnsi"/>
                <w:bCs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D956" w14:textId="77777777" w:rsidR="004B1F80" w:rsidRPr="00D742FD" w:rsidRDefault="004B1F80" w:rsidP="004B1F80">
            <w:pPr>
              <w:rPr>
                <w:rFonts w:eastAsia="Times New Roman" w:cstheme="minorHAnsi"/>
                <w:bCs/>
                <w:lang w:val="sv-SE"/>
              </w:rPr>
            </w:pPr>
            <w:r w:rsidRPr="00D742FD">
              <w:rPr>
                <w:rFonts w:cstheme="minorHAnsi"/>
                <w:bCs/>
                <w:lang w:val="sv-SE"/>
              </w:rPr>
              <w:t>Opći prihodi i primici – izvor 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BBBE" w14:textId="5DEF8DB9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73.258,45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978" w14:textId="48B2ACF9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73.090,01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9B72" w14:textId="75E38F89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16</w:t>
            </w:r>
            <w:r w:rsidR="00F8506C">
              <w:rPr>
                <w:rFonts w:eastAsia="Times New Roman" w:cstheme="minorHAnsi"/>
                <w:bCs/>
                <w:lang w:val="sv-SE"/>
              </w:rPr>
              <w:t>8</w:t>
            </w:r>
            <w:r>
              <w:rPr>
                <w:rFonts w:eastAsia="Times New Roman" w:cstheme="minorHAnsi"/>
                <w:bCs/>
                <w:lang w:val="sv-SE"/>
              </w:rPr>
              <w:t>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8C9" w14:textId="5DA02242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023294" w:rsidRPr="00D742FD" w14:paraId="3B72F064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9995" w14:textId="77777777" w:rsidR="004B1F80" w:rsidRPr="00D742FD" w:rsidRDefault="004B1F80" w:rsidP="004B1F80">
            <w:pPr>
              <w:rPr>
                <w:rFonts w:cstheme="minorHAnsi"/>
                <w:bCs/>
              </w:rPr>
            </w:pPr>
            <w:r w:rsidRPr="00D742FD">
              <w:rPr>
                <w:rFonts w:cstheme="minorHAnsi"/>
                <w:bCs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57E" w14:textId="77777777" w:rsidR="004B1F80" w:rsidRPr="00D742FD" w:rsidRDefault="004B1F80" w:rsidP="004B1F80">
            <w:pPr>
              <w:rPr>
                <w:rFonts w:cstheme="minorHAnsi"/>
                <w:bCs/>
                <w:lang w:val="sv-SE"/>
              </w:rPr>
            </w:pPr>
            <w:r w:rsidRPr="00D742FD">
              <w:rPr>
                <w:rFonts w:cstheme="minorHAnsi"/>
                <w:bCs/>
                <w:lang w:val="sv-SE"/>
              </w:rPr>
              <w:t>Opći prihodi i primici – izvor 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445" w14:textId="515D7BEF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5.297,79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5F6" w14:textId="7C8F9537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5.304,81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F5D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A30" w14:textId="0B71CA3F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7,02</w:t>
            </w:r>
          </w:p>
        </w:tc>
      </w:tr>
      <w:tr w:rsidR="00023294" w:rsidRPr="00D742FD" w14:paraId="4A856E33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4B5" w14:textId="77777777" w:rsidR="004B1F80" w:rsidRPr="00D742FD" w:rsidRDefault="004B1F80" w:rsidP="004B1F80">
            <w:pPr>
              <w:rPr>
                <w:rFonts w:cstheme="minorHAnsi"/>
                <w:bCs/>
                <w:lang w:val="sv-SE"/>
              </w:rPr>
            </w:pPr>
            <w:r w:rsidRPr="00D742FD">
              <w:rPr>
                <w:rFonts w:cstheme="minorHAnsi"/>
                <w:bCs/>
                <w:lang w:val="sv-SE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F6D" w14:textId="77777777" w:rsidR="004B1F80" w:rsidRPr="00D742FD" w:rsidRDefault="004B1F80" w:rsidP="004B1F80">
            <w:pPr>
              <w:rPr>
                <w:rFonts w:cstheme="minorHAnsi"/>
                <w:bCs/>
                <w:lang w:val="sv-SE"/>
              </w:rPr>
            </w:pPr>
            <w:r w:rsidRPr="00D742FD">
              <w:rPr>
                <w:rFonts w:cstheme="minorHAnsi"/>
                <w:bCs/>
                <w:lang w:val="sv-SE"/>
              </w:rPr>
              <w:t>Vlastiti prihodi – izvor 3.1.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31D" w14:textId="22EC2A7B" w:rsidR="004B1F80" w:rsidRPr="00D742FD" w:rsidRDefault="00E46CA1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 w:rsidRPr="00D742FD">
              <w:rPr>
                <w:rFonts w:eastAsia="Times New Roman" w:cstheme="minorHAnsi"/>
                <w:bCs/>
                <w:lang w:val="sv-SE"/>
              </w:rPr>
              <w:t xml:space="preserve">    </w:t>
            </w:r>
            <w:r w:rsidR="009C40F8">
              <w:rPr>
                <w:rFonts w:eastAsia="Times New Roman" w:cstheme="minorHAnsi"/>
                <w:bCs/>
                <w:lang w:val="sv-SE"/>
              </w:rPr>
              <w:t>271,50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331" w14:textId="082860A0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806,85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FD3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9C3" w14:textId="4DCEBC06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535,35</w:t>
            </w:r>
          </w:p>
        </w:tc>
      </w:tr>
      <w:tr w:rsidR="00023294" w:rsidRPr="00D742FD" w14:paraId="5934307D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4A1" w14:textId="77777777" w:rsidR="004B1F80" w:rsidRPr="00D742FD" w:rsidRDefault="004B1F80" w:rsidP="004B1F80">
            <w:pPr>
              <w:rPr>
                <w:rFonts w:cstheme="minorHAnsi"/>
                <w:bCs/>
              </w:rPr>
            </w:pPr>
            <w:r w:rsidRPr="00D742FD">
              <w:rPr>
                <w:rFonts w:cstheme="minorHAnsi"/>
                <w:bCs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6FB" w14:textId="77777777" w:rsidR="004B1F80" w:rsidRPr="00D742FD" w:rsidRDefault="004B1F80" w:rsidP="004B1F80">
            <w:pPr>
              <w:rPr>
                <w:rFonts w:cstheme="minorHAnsi"/>
                <w:bCs/>
                <w:lang w:val="sv-SE"/>
              </w:rPr>
            </w:pPr>
            <w:r w:rsidRPr="00D742FD">
              <w:rPr>
                <w:rFonts w:cstheme="minorHAnsi"/>
                <w:bCs/>
                <w:lang w:val="sv-SE"/>
              </w:rPr>
              <w:t>Prihodi za posebne namjene – izvor 4.9.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73A4" w14:textId="5E8218BA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3.674,24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6DC" w14:textId="49FBA42B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3.230,33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5F4" w14:textId="607CB897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443,91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D5AE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023294" w:rsidRPr="00D742FD" w14:paraId="5AF57BDA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D6A" w14:textId="77777777" w:rsidR="004B1F80" w:rsidRPr="00D742FD" w:rsidRDefault="001654F3" w:rsidP="004B1F80">
            <w:pPr>
              <w:rPr>
                <w:rFonts w:eastAsia="Times New Roman" w:cstheme="minorHAnsi"/>
                <w:bCs/>
              </w:rPr>
            </w:pPr>
            <w:r w:rsidRPr="00D742FD">
              <w:rPr>
                <w:rFonts w:eastAsia="Times New Roman" w:cstheme="minorHAnsi"/>
                <w:bCs/>
              </w:rPr>
              <w:t>5</w:t>
            </w:r>
            <w:r w:rsidR="004B1F80" w:rsidRPr="00D742FD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02E" w14:textId="2B2D4A9C" w:rsidR="004B1F80" w:rsidRPr="00D742FD" w:rsidRDefault="004B1F80" w:rsidP="004B1F80">
            <w:pPr>
              <w:rPr>
                <w:rFonts w:eastAsia="Times New Roman" w:cstheme="minorHAnsi"/>
                <w:bCs/>
              </w:rPr>
            </w:pPr>
            <w:proofErr w:type="spellStart"/>
            <w:r w:rsidRPr="00D742FD">
              <w:rPr>
                <w:rFonts w:eastAsia="Times New Roman" w:cstheme="minorHAnsi"/>
                <w:bCs/>
              </w:rPr>
              <w:t>Pomoći</w:t>
            </w:r>
            <w:proofErr w:type="spellEnd"/>
            <w:r w:rsidRPr="00D742FD">
              <w:rPr>
                <w:rFonts w:eastAsia="Times New Roman" w:cstheme="minorHAnsi"/>
                <w:bCs/>
              </w:rPr>
              <w:t xml:space="preserve"> – </w:t>
            </w:r>
            <w:proofErr w:type="spellStart"/>
            <w:r w:rsidRPr="00D742FD">
              <w:rPr>
                <w:rFonts w:eastAsia="Times New Roman" w:cstheme="minorHAnsi"/>
                <w:bCs/>
              </w:rPr>
              <w:t>izvor</w:t>
            </w:r>
            <w:proofErr w:type="spellEnd"/>
            <w:r w:rsidRPr="00D742FD">
              <w:rPr>
                <w:rFonts w:eastAsia="Times New Roman" w:cstheme="minorHAnsi"/>
                <w:bCs/>
              </w:rPr>
              <w:t xml:space="preserve"> 5.</w:t>
            </w:r>
            <w:r w:rsidR="009C40F8">
              <w:rPr>
                <w:rFonts w:eastAsia="Times New Roman" w:cstheme="minorHAnsi"/>
                <w:bCs/>
              </w:rPr>
              <w:t>1</w:t>
            </w:r>
            <w:r w:rsidRPr="00D742FD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1EE" w14:textId="73320AC1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9.846,40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2A4D" w14:textId="7DE64887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9.786,40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8059" w14:textId="61DE98A6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EE6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9C40F8" w:rsidRPr="00D742FD" w14:paraId="6BE39756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69B" w14:textId="30894B68" w:rsidR="009C40F8" w:rsidRPr="00D742FD" w:rsidRDefault="009C40F8" w:rsidP="004B1F80">
            <w:p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449" w14:textId="03940F1A" w:rsidR="009C40F8" w:rsidRPr="00D742FD" w:rsidRDefault="009C40F8" w:rsidP="004B1F80">
            <w:pPr>
              <w:rPr>
                <w:rFonts w:eastAsia="Times New Roman" w:cstheme="minorHAnsi"/>
                <w:bCs/>
              </w:rPr>
            </w:pPr>
            <w:proofErr w:type="spellStart"/>
            <w:r>
              <w:rPr>
                <w:rFonts w:eastAsia="Times New Roman" w:cstheme="minorHAnsi"/>
                <w:bCs/>
              </w:rPr>
              <w:t>Pomoći</w:t>
            </w:r>
            <w:proofErr w:type="spellEnd"/>
            <w:r>
              <w:rPr>
                <w:rFonts w:eastAsia="Times New Roman" w:cstheme="minorHAnsi"/>
                <w:bCs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bCs/>
              </w:rPr>
              <w:t>izvor</w:t>
            </w:r>
            <w:proofErr w:type="spellEnd"/>
            <w:r>
              <w:rPr>
                <w:rFonts w:eastAsia="Times New Roman" w:cstheme="minorHAnsi"/>
                <w:bCs/>
              </w:rPr>
              <w:t xml:space="preserve"> 5.7.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13CA" w14:textId="6F1BEED3" w:rsidR="009C40F8" w:rsidRDefault="009C40F8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15.266,00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FC1C" w14:textId="1F762264" w:rsidR="009C40F8" w:rsidRPr="00D742FD" w:rsidRDefault="009C40F8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15.266,00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BD6" w14:textId="77777777" w:rsidR="009C40F8" w:rsidRPr="00D742FD" w:rsidRDefault="009C40F8" w:rsidP="00CC6EB1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D64" w14:textId="77777777" w:rsidR="009C40F8" w:rsidRPr="00D742FD" w:rsidRDefault="009C40F8" w:rsidP="00CC6EB1">
            <w:pPr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233CE5" w:rsidRPr="00D742FD" w14:paraId="4CEE6D89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348" w14:textId="77777777" w:rsidR="00233CE5" w:rsidRPr="00D742FD" w:rsidRDefault="00233CE5" w:rsidP="004B1F80">
            <w:pPr>
              <w:rPr>
                <w:rFonts w:eastAsia="Times New Roman" w:cstheme="minorHAnsi"/>
                <w:bCs/>
              </w:rPr>
            </w:pPr>
            <w:r w:rsidRPr="00D742FD">
              <w:rPr>
                <w:rFonts w:eastAsia="Times New Roman" w:cstheme="minorHAnsi"/>
                <w:bCs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904" w14:textId="77777777" w:rsidR="00233CE5" w:rsidRPr="00D742FD" w:rsidRDefault="00233CE5" w:rsidP="004B1F80">
            <w:pPr>
              <w:rPr>
                <w:rFonts w:eastAsia="Times New Roman" w:cstheme="minorHAnsi"/>
                <w:bCs/>
              </w:rPr>
            </w:pPr>
            <w:proofErr w:type="spellStart"/>
            <w:r w:rsidRPr="00D742FD">
              <w:rPr>
                <w:rFonts w:eastAsia="Times New Roman" w:cstheme="minorHAnsi"/>
                <w:bCs/>
              </w:rPr>
              <w:t>Donacije</w:t>
            </w:r>
            <w:proofErr w:type="spellEnd"/>
            <w:r w:rsidRPr="00D742FD">
              <w:rPr>
                <w:rFonts w:eastAsia="Times New Roman" w:cstheme="minorHAnsi"/>
                <w:bCs/>
              </w:rPr>
              <w:t xml:space="preserve"> – </w:t>
            </w:r>
            <w:proofErr w:type="spellStart"/>
            <w:r w:rsidRPr="00D742FD">
              <w:rPr>
                <w:rFonts w:eastAsia="Times New Roman" w:cstheme="minorHAnsi"/>
                <w:bCs/>
              </w:rPr>
              <w:t>izvor</w:t>
            </w:r>
            <w:proofErr w:type="spellEnd"/>
            <w:r w:rsidRPr="00D742FD">
              <w:rPr>
                <w:rFonts w:eastAsia="Times New Roman" w:cstheme="minorHAnsi"/>
                <w:bCs/>
              </w:rPr>
              <w:t xml:space="preserve"> 6.1.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959" w14:textId="3A3F024C" w:rsidR="00233CE5" w:rsidRPr="00D742FD" w:rsidRDefault="009C40F8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204,00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C54" w14:textId="762A0498" w:rsidR="00233CE5" w:rsidRPr="00D742FD" w:rsidRDefault="009C40F8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204,00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9EC" w14:textId="77777777" w:rsidR="00233CE5" w:rsidRPr="00D742FD" w:rsidRDefault="00233CE5" w:rsidP="00CC6EB1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B952" w14:textId="77777777" w:rsidR="00233CE5" w:rsidRPr="00D742FD" w:rsidRDefault="00233CE5" w:rsidP="00CC6EB1">
            <w:pPr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8F0894" w:rsidRPr="00D742FD" w14:paraId="4A898898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F476" w14:textId="77777777" w:rsidR="008F0894" w:rsidRPr="00D742FD" w:rsidRDefault="008F0894" w:rsidP="004B1F80">
            <w:pPr>
              <w:rPr>
                <w:rFonts w:eastAsia="Times New Roman" w:cstheme="minorHAnsi"/>
                <w:bCs/>
              </w:rPr>
            </w:pPr>
            <w:r w:rsidRPr="00D742FD">
              <w:rPr>
                <w:rFonts w:eastAsia="Times New Roman" w:cstheme="minorHAnsi"/>
                <w:bCs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4EF3" w14:textId="77777777" w:rsidR="008F0894" w:rsidRPr="00D742FD" w:rsidRDefault="008F0894" w:rsidP="004B1F80">
            <w:pPr>
              <w:rPr>
                <w:rFonts w:eastAsia="Times New Roman" w:cstheme="minorHAnsi"/>
                <w:bCs/>
              </w:rPr>
            </w:pPr>
            <w:proofErr w:type="spellStart"/>
            <w:r w:rsidRPr="00D742FD">
              <w:rPr>
                <w:rFonts w:eastAsia="Times New Roman" w:cstheme="minorHAnsi"/>
                <w:bCs/>
              </w:rPr>
              <w:t>Višak</w:t>
            </w:r>
            <w:proofErr w:type="spellEnd"/>
            <w:r w:rsidRPr="00D742FD">
              <w:rPr>
                <w:rFonts w:eastAsia="Times New Roman" w:cstheme="minorHAnsi"/>
                <w:bCs/>
              </w:rPr>
              <w:t xml:space="preserve"> Prihoda – </w:t>
            </w:r>
            <w:proofErr w:type="spellStart"/>
            <w:r w:rsidRPr="00D742FD">
              <w:rPr>
                <w:rFonts w:eastAsia="Times New Roman" w:cstheme="minorHAnsi"/>
                <w:bCs/>
              </w:rPr>
              <w:t>izvor</w:t>
            </w:r>
            <w:proofErr w:type="spellEnd"/>
            <w:r w:rsidRPr="00D742FD">
              <w:rPr>
                <w:rFonts w:eastAsia="Times New Roman" w:cstheme="minorHAnsi"/>
                <w:bCs/>
              </w:rPr>
              <w:t xml:space="preserve"> 9.1.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252" w14:textId="77777777" w:rsidR="008F0894" w:rsidRPr="00D742FD" w:rsidRDefault="008F0894" w:rsidP="00CC6EB1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5006" w14:textId="4E4D8C80" w:rsidR="008F0894" w:rsidRPr="00D742FD" w:rsidRDefault="009C40F8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FF4" w14:textId="77777777" w:rsidR="008F0894" w:rsidRPr="00D742FD" w:rsidRDefault="008F0894" w:rsidP="00CC6EB1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D8D8" w14:textId="66D99A5D" w:rsidR="008F0894" w:rsidRPr="00D742FD" w:rsidRDefault="009C40F8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10</w:t>
            </w:r>
            <w:r w:rsidR="00245B89" w:rsidRPr="00D742FD">
              <w:rPr>
                <w:rFonts w:eastAsia="Times New Roman" w:cstheme="minorHAnsi"/>
                <w:bCs/>
              </w:rPr>
              <w:t>0,00</w:t>
            </w:r>
          </w:p>
        </w:tc>
      </w:tr>
      <w:tr w:rsidR="00023294" w:rsidRPr="00D742FD" w14:paraId="5CB003B7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1CEB" w14:textId="77777777" w:rsidR="009B0FC6" w:rsidRPr="00D742FD" w:rsidRDefault="009B0FC6" w:rsidP="004B1F80">
            <w:pPr>
              <w:rPr>
                <w:rFonts w:eastAsia="Times New Roman" w:cstheme="minorHAnsi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3D9" w14:textId="77777777" w:rsidR="009B0FC6" w:rsidRPr="00D742FD" w:rsidRDefault="00A03AA8" w:rsidP="00D02862">
            <w:pPr>
              <w:jc w:val="center"/>
              <w:rPr>
                <w:rFonts w:eastAsia="Times New Roman" w:cstheme="minorHAnsi"/>
                <w:bCs/>
                <w:i/>
              </w:rPr>
            </w:pPr>
            <w:proofErr w:type="spellStart"/>
            <w:r w:rsidRPr="00D742FD">
              <w:rPr>
                <w:rFonts w:eastAsia="Times New Roman" w:cstheme="minorHAnsi"/>
                <w:bCs/>
                <w:i/>
              </w:rPr>
              <w:t>Ukupno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9AE" w14:textId="303F2F73" w:rsidR="009B0FC6" w:rsidRPr="00D742FD" w:rsidRDefault="009C40F8" w:rsidP="00CC6EB1">
            <w:pPr>
              <w:jc w:val="center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bCs/>
                <w:i/>
              </w:rPr>
              <w:t>107.818,38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26A0" w14:textId="1A0F5F28" w:rsidR="009B0FC6" w:rsidRPr="00D742FD" w:rsidRDefault="009C40F8" w:rsidP="00CC6EB1">
            <w:pPr>
              <w:jc w:val="center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bCs/>
                <w:i/>
              </w:rPr>
              <w:t>107.788,40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DB9" w14:textId="2FE80861" w:rsidR="009B0FC6" w:rsidRPr="00D742FD" w:rsidRDefault="009C40F8" w:rsidP="00CC6EB1">
            <w:pPr>
              <w:jc w:val="center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bCs/>
                <w:i/>
              </w:rPr>
              <w:t>67</w:t>
            </w:r>
            <w:r w:rsidR="00F8506C">
              <w:rPr>
                <w:rFonts w:eastAsia="Times New Roman" w:cstheme="minorHAnsi"/>
                <w:bCs/>
                <w:i/>
              </w:rPr>
              <w:t>2</w:t>
            </w:r>
            <w:r>
              <w:rPr>
                <w:rFonts w:eastAsia="Times New Roman" w:cstheme="minorHAnsi"/>
                <w:bCs/>
                <w:i/>
              </w:rPr>
              <w:t>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9E1A" w14:textId="59CD9BBE" w:rsidR="009B0FC6" w:rsidRPr="00D742FD" w:rsidRDefault="009C40F8" w:rsidP="00CC6EB1">
            <w:pPr>
              <w:jc w:val="center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bCs/>
                <w:i/>
              </w:rPr>
              <w:t>642,37</w:t>
            </w:r>
          </w:p>
        </w:tc>
      </w:tr>
      <w:tr w:rsidR="00023294" w:rsidRPr="00D742FD" w14:paraId="7DEEB72D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6D21" w14:textId="77777777" w:rsidR="004B1F80" w:rsidRPr="00D742FD" w:rsidRDefault="004B1F80" w:rsidP="004B1F80">
            <w:pPr>
              <w:rPr>
                <w:rFonts w:eastAsia="Times New Roman" w:cstheme="minorHAnsi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92C" w14:textId="77777777" w:rsidR="004B1F80" w:rsidRPr="00D742FD" w:rsidRDefault="00CC6EB1" w:rsidP="00A74EB3">
            <w:pPr>
              <w:jc w:val="center"/>
              <w:rPr>
                <w:rFonts w:eastAsia="Times New Roman" w:cstheme="minorHAnsi"/>
                <w:bCs/>
                <w:i/>
                <w:lang w:val="sv-SE"/>
              </w:rPr>
            </w:pPr>
            <w:r w:rsidRPr="00D742FD">
              <w:rPr>
                <w:rFonts w:eastAsia="Times New Roman" w:cstheme="minorHAnsi"/>
                <w:bCs/>
                <w:i/>
                <w:lang w:val="sv-SE"/>
              </w:rPr>
              <w:t>Ostvareni rezultat</w:t>
            </w:r>
            <w:r w:rsidR="00EC51E2" w:rsidRPr="00D742FD">
              <w:rPr>
                <w:rFonts w:eastAsia="Times New Roman" w:cstheme="minorHAnsi"/>
                <w:bCs/>
                <w:i/>
                <w:lang w:val="sv-SE"/>
              </w:rPr>
              <w:t xml:space="preserve"> </w:t>
            </w:r>
            <w:r w:rsidR="004B1F80" w:rsidRPr="00D742FD">
              <w:rPr>
                <w:rFonts w:eastAsia="Times New Roman" w:cstheme="minorHAnsi"/>
                <w:bCs/>
                <w:i/>
                <w:lang w:val="sv-SE"/>
              </w:rPr>
              <w:t>(</w:t>
            </w:r>
            <w:r w:rsidR="00A74EB3" w:rsidRPr="00D742FD">
              <w:rPr>
                <w:rFonts w:eastAsia="Times New Roman" w:cstheme="minorHAnsi"/>
                <w:bCs/>
                <w:i/>
                <w:lang w:val="sv-SE"/>
              </w:rPr>
              <w:t xml:space="preserve"> </w:t>
            </w:r>
            <w:r w:rsidR="004B1F80" w:rsidRPr="00D742FD">
              <w:rPr>
                <w:rFonts w:eastAsia="Times New Roman" w:cstheme="minorHAnsi"/>
                <w:bCs/>
                <w:i/>
                <w:lang w:val="sv-SE"/>
              </w:rPr>
              <w:t>višak – manjak</w:t>
            </w:r>
            <w:r w:rsidR="00A74EB3" w:rsidRPr="00D742FD">
              <w:rPr>
                <w:rFonts w:eastAsia="Times New Roman" w:cstheme="minorHAnsi"/>
                <w:bCs/>
                <w:i/>
                <w:lang w:val="sv-SE"/>
              </w:rPr>
              <w:t xml:space="preserve"> </w:t>
            </w:r>
            <w:r w:rsidR="004B1F80" w:rsidRPr="00D742FD">
              <w:rPr>
                <w:rFonts w:eastAsia="Times New Roman" w:cstheme="minorHAnsi"/>
                <w:bCs/>
                <w:i/>
                <w:lang w:val="sv-SE"/>
              </w:rPr>
              <w:t xml:space="preserve">) = </w:t>
            </w:r>
            <w:r w:rsidR="00E06E56" w:rsidRPr="00D742FD">
              <w:rPr>
                <w:rFonts w:eastAsia="Times New Roman" w:cstheme="minorHAnsi"/>
                <w:bCs/>
                <w:i/>
                <w:lang w:val="sv-SE"/>
              </w:rPr>
              <w:t>višak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330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  <w:i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38FC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  <w:i/>
                <w:lang w:val="sv-S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FF81" w14:textId="0E9CF630" w:rsidR="004B1F80" w:rsidRPr="00D742FD" w:rsidRDefault="009C40F8" w:rsidP="00CC6EB1">
            <w:pPr>
              <w:jc w:val="center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bCs/>
                <w:i/>
              </w:rPr>
              <w:t>29,98</w:t>
            </w:r>
          </w:p>
        </w:tc>
      </w:tr>
    </w:tbl>
    <w:p w14:paraId="49F625D8" w14:textId="77777777" w:rsidR="001B2D09" w:rsidRPr="00D742FD" w:rsidRDefault="001B2D09" w:rsidP="001B2D09">
      <w:pPr>
        <w:pStyle w:val="Bezproreda"/>
        <w:ind w:left="720"/>
        <w:jc w:val="both"/>
        <w:rPr>
          <w:rFonts w:cstheme="minorHAnsi"/>
          <w:bCs/>
          <w:i/>
          <w:lang w:val="sv-SE"/>
        </w:rPr>
      </w:pPr>
    </w:p>
    <w:p w14:paraId="0316A9E9" w14:textId="6391C6CC" w:rsidR="009422BC" w:rsidRDefault="004C03F4" w:rsidP="00B039F4">
      <w:pPr>
        <w:pStyle w:val="Bezproreda"/>
        <w:rPr>
          <w:bCs/>
          <w:lang w:val="sv-SE"/>
        </w:rPr>
      </w:pPr>
      <w:r w:rsidRPr="0088737B">
        <w:rPr>
          <w:bCs/>
          <w:lang w:val="sv-SE"/>
        </w:rPr>
        <w:t>U razdoblju od 01.01.</w:t>
      </w:r>
      <w:r w:rsidR="009D234A">
        <w:rPr>
          <w:bCs/>
          <w:lang w:val="sv-SE"/>
        </w:rPr>
        <w:t xml:space="preserve"> </w:t>
      </w:r>
      <w:r w:rsidR="009B4527">
        <w:rPr>
          <w:bCs/>
          <w:lang w:val="sv-SE"/>
        </w:rPr>
        <w:t>–</w:t>
      </w:r>
      <w:r w:rsidR="009D234A">
        <w:rPr>
          <w:bCs/>
          <w:lang w:val="sv-SE"/>
        </w:rPr>
        <w:t xml:space="preserve"> </w:t>
      </w:r>
      <w:r w:rsidR="009320CF">
        <w:rPr>
          <w:bCs/>
          <w:lang w:val="sv-SE"/>
        </w:rPr>
        <w:t>31.12</w:t>
      </w:r>
      <w:r w:rsidR="000F4AA0">
        <w:rPr>
          <w:bCs/>
          <w:lang w:val="sv-SE"/>
        </w:rPr>
        <w:t>.202</w:t>
      </w:r>
      <w:r w:rsidR="00F8506C">
        <w:rPr>
          <w:bCs/>
          <w:lang w:val="sv-SE"/>
        </w:rPr>
        <w:t>5</w:t>
      </w:r>
      <w:r w:rsidRPr="0088737B">
        <w:rPr>
          <w:bCs/>
          <w:lang w:val="sv-SE"/>
        </w:rPr>
        <w:t xml:space="preserve">. godine ostvaren je </w:t>
      </w:r>
      <w:r w:rsidR="000F4AA0">
        <w:rPr>
          <w:bCs/>
          <w:lang w:val="sv-SE"/>
        </w:rPr>
        <w:t>višak</w:t>
      </w:r>
      <w:r w:rsidR="00E3206B">
        <w:rPr>
          <w:bCs/>
          <w:lang w:val="sv-SE"/>
        </w:rPr>
        <w:t xml:space="preserve"> prihoda poslovanja u iznosu </w:t>
      </w:r>
      <w:r w:rsidRPr="0088737B">
        <w:rPr>
          <w:bCs/>
          <w:lang w:val="sv-SE"/>
        </w:rPr>
        <w:t xml:space="preserve">od </w:t>
      </w:r>
      <w:r w:rsidR="00F8506C">
        <w:rPr>
          <w:bCs/>
          <w:lang w:val="sv-SE"/>
        </w:rPr>
        <w:t>29,98</w:t>
      </w:r>
      <w:r w:rsidR="009B4527">
        <w:rPr>
          <w:bCs/>
          <w:lang w:val="sv-SE"/>
        </w:rPr>
        <w:t xml:space="preserve"> eura.</w:t>
      </w:r>
    </w:p>
    <w:p w14:paraId="17810C57" w14:textId="77777777" w:rsidR="00BE3AFF" w:rsidRDefault="00BE3AFF" w:rsidP="00310C08">
      <w:pPr>
        <w:spacing w:after="0" w:line="240" w:lineRule="auto"/>
        <w:jc w:val="both"/>
        <w:rPr>
          <w:lang w:val="hr-HR"/>
        </w:rPr>
      </w:pPr>
    </w:p>
    <w:p w14:paraId="4CC31E07" w14:textId="77777777" w:rsidR="001F0960" w:rsidRDefault="001F0960" w:rsidP="00310C08">
      <w:pPr>
        <w:spacing w:after="0" w:line="240" w:lineRule="auto"/>
        <w:jc w:val="both"/>
        <w:rPr>
          <w:lang w:val="hr-HR"/>
        </w:rPr>
      </w:pPr>
    </w:p>
    <w:p w14:paraId="7463DAC4" w14:textId="77777777" w:rsidR="00D4427B" w:rsidRDefault="00D4427B" w:rsidP="00D4427B">
      <w:pPr>
        <w:pStyle w:val="Bezproreda"/>
        <w:jc w:val="both"/>
        <w:rPr>
          <w:b/>
          <w:bCs/>
          <w:sz w:val="24"/>
          <w:szCs w:val="24"/>
          <w:u w:val="single"/>
          <w:lang w:val="hr-HR"/>
        </w:rPr>
      </w:pPr>
      <w:r w:rsidRPr="007145D4">
        <w:rPr>
          <w:b/>
          <w:bCs/>
          <w:sz w:val="24"/>
          <w:szCs w:val="24"/>
          <w:u w:val="single"/>
          <w:lang w:val="hr-HR"/>
        </w:rPr>
        <w:t xml:space="preserve">Rashodi prema </w:t>
      </w:r>
      <w:r>
        <w:rPr>
          <w:b/>
          <w:bCs/>
          <w:sz w:val="24"/>
          <w:szCs w:val="24"/>
          <w:u w:val="single"/>
          <w:lang w:val="hr-HR"/>
        </w:rPr>
        <w:t>funkcijskoj</w:t>
      </w:r>
      <w:r w:rsidRPr="007145D4">
        <w:rPr>
          <w:b/>
          <w:bCs/>
          <w:sz w:val="24"/>
          <w:szCs w:val="24"/>
          <w:u w:val="single"/>
          <w:lang w:val="hr-HR"/>
        </w:rPr>
        <w:t xml:space="preserve"> klasifikaciji</w:t>
      </w:r>
    </w:p>
    <w:p w14:paraId="35CC8472" w14:textId="77777777" w:rsidR="00D4427B" w:rsidRDefault="00D4427B" w:rsidP="00D4427B">
      <w:pPr>
        <w:pStyle w:val="Bezproreda"/>
        <w:jc w:val="both"/>
        <w:rPr>
          <w:b/>
          <w:bCs/>
          <w:sz w:val="24"/>
          <w:szCs w:val="24"/>
          <w:u w:val="single"/>
          <w:lang w:val="hr-HR"/>
        </w:rPr>
      </w:pPr>
    </w:p>
    <w:p w14:paraId="0201CAFB" w14:textId="11319AB7" w:rsidR="00D4427B" w:rsidRDefault="00D4427B" w:rsidP="00D4427B">
      <w:pPr>
        <w:pStyle w:val="Bezproreda"/>
        <w:jc w:val="both"/>
        <w:rPr>
          <w:lang w:val="hr-HR"/>
        </w:rPr>
      </w:pPr>
      <w:r>
        <w:rPr>
          <w:lang w:val="hr-HR"/>
        </w:rPr>
        <w:t xml:space="preserve">Općinska knjižnica Bistra ima jednu funkcijsku klasifikaciju </w:t>
      </w:r>
      <w:r w:rsidRPr="007145D4">
        <w:rPr>
          <w:i/>
          <w:iCs/>
          <w:u w:val="single"/>
          <w:lang w:val="hr-HR"/>
        </w:rPr>
        <w:t>08 Rekreacija, kultura religija – 082 Službe kulture</w:t>
      </w:r>
      <w:r>
        <w:rPr>
          <w:i/>
          <w:iCs/>
          <w:u w:val="single"/>
          <w:lang w:val="hr-HR"/>
        </w:rPr>
        <w:t xml:space="preserve"> </w:t>
      </w:r>
      <w:r w:rsidRPr="007145D4">
        <w:rPr>
          <w:lang w:val="hr-HR"/>
        </w:rPr>
        <w:t>i</w:t>
      </w:r>
      <w:r>
        <w:rPr>
          <w:lang w:val="hr-HR"/>
        </w:rPr>
        <w:t xml:space="preserve"> izvršenje 202</w:t>
      </w:r>
      <w:r w:rsidR="00F8506C">
        <w:rPr>
          <w:lang w:val="hr-HR"/>
        </w:rPr>
        <w:t>5</w:t>
      </w:r>
      <w:r>
        <w:rPr>
          <w:lang w:val="hr-HR"/>
        </w:rPr>
        <w:t xml:space="preserve">. godine iznosi </w:t>
      </w:r>
      <w:r w:rsidR="00F8506C">
        <w:rPr>
          <w:lang w:val="hr-HR"/>
        </w:rPr>
        <w:t>107.788,40</w:t>
      </w:r>
      <w:r>
        <w:rPr>
          <w:lang w:val="hr-HR"/>
        </w:rPr>
        <w:t xml:space="preserve"> eura što je </w:t>
      </w:r>
      <w:r w:rsidR="00F8506C">
        <w:rPr>
          <w:lang w:val="hr-HR"/>
        </w:rPr>
        <w:t>89,55</w:t>
      </w:r>
      <w:r>
        <w:rPr>
          <w:lang w:val="hr-HR"/>
        </w:rPr>
        <w:t xml:space="preserve"> % od planiranih rashoda 202</w:t>
      </w:r>
      <w:r w:rsidR="00F8506C">
        <w:rPr>
          <w:lang w:val="hr-HR"/>
        </w:rPr>
        <w:t>5</w:t>
      </w:r>
      <w:r>
        <w:rPr>
          <w:lang w:val="hr-HR"/>
        </w:rPr>
        <w:t>. godine, a u odnosu na izvršene rashode 202</w:t>
      </w:r>
      <w:r w:rsidR="00F8506C">
        <w:rPr>
          <w:lang w:val="hr-HR"/>
        </w:rPr>
        <w:t>4</w:t>
      </w:r>
      <w:r>
        <w:rPr>
          <w:lang w:val="hr-HR"/>
        </w:rPr>
        <w:t xml:space="preserve">. godine </w:t>
      </w:r>
      <w:r w:rsidR="00F8506C">
        <w:rPr>
          <w:lang w:val="hr-HR"/>
        </w:rPr>
        <w:t>136,89</w:t>
      </w:r>
      <w:r>
        <w:rPr>
          <w:lang w:val="hr-HR"/>
        </w:rPr>
        <w:t xml:space="preserve"> %.</w:t>
      </w:r>
    </w:p>
    <w:p w14:paraId="70EBE238" w14:textId="77777777" w:rsidR="00F8506C" w:rsidRDefault="00F8506C" w:rsidP="00D4427B">
      <w:pPr>
        <w:pStyle w:val="Bezproreda"/>
        <w:jc w:val="both"/>
        <w:rPr>
          <w:b/>
          <w:bCs/>
          <w:sz w:val="24"/>
          <w:szCs w:val="24"/>
          <w:u w:val="single"/>
          <w:lang w:val="hr-HR"/>
        </w:rPr>
      </w:pPr>
    </w:p>
    <w:p w14:paraId="19D4B030" w14:textId="37090AB0" w:rsidR="00D4427B" w:rsidRPr="00865D2C" w:rsidRDefault="00865D2C" w:rsidP="00D4427B">
      <w:pPr>
        <w:pStyle w:val="Bezproreda"/>
        <w:jc w:val="both"/>
        <w:rPr>
          <w:b/>
          <w:bCs/>
          <w:sz w:val="24"/>
          <w:szCs w:val="24"/>
          <w:u w:val="single"/>
          <w:lang w:val="hr-HR"/>
        </w:rPr>
      </w:pPr>
      <w:r w:rsidRPr="00865D2C">
        <w:rPr>
          <w:b/>
          <w:bCs/>
          <w:sz w:val="24"/>
          <w:szCs w:val="24"/>
          <w:u w:val="single"/>
          <w:lang w:val="hr-HR"/>
        </w:rPr>
        <w:lastRenderedPageBreak/>
        <w:t xml:space="preserve">RAČUN FINANCIRANJA </w:t>
      </w:r>
    </w:p>
    <w:p w14:paraId="0F77F357" w14:textId="77777777" w:rsidR="00865D2C" w:rsidRPr="00D8725E" w:rsidRDefault="00865D2C" w:rsidP="00D4427B">
      <w:pPr>
        <w:pStyle w:val="Bezproreda"/>
        <w:jc w:val="both"/>
        <w:rPr>
          <w:lang w:val="hr-HR"/>
        </w:rPr>
      </w:pPr>
    </w:p>
    <w:p w14:paraId="07BF092E" w14:textId="77777777" w:rsidR="00D4427B" w:rsidRDefault="00D4427B" w:rsidP="00D4427B">
      <w:pPr>
        <w:pStyle w:val="Bezproreda"/>
        <w:jc w:val="both"/>
        <w:rPr>
          <w:b/>
          <w:bCs/>
          <w:sz w:val="24"/>
          <w:szCs w:val="24"/>
          <w:u w:val="single"/>
          <w:lang w:val="sv-SE"/>
        </w:rPr>
      </w:pPr>
      <w:r>
        <w:rPr>
          <w:b/>
          <w:bCs/>
          <w:sz w:val="24"/>
          <w:szCs w:val="24"/>
          <w:u w:val="single"/>
          <w:lang w:val="sv-SE"/>
        </w:rPr>
        <w:t>Račun financiranja prema ekonomskoj klasifikaciji i prema izvorima financiranja</w:t>
      </w:r>
    </w:p>
    <w:p w14:paraId="46CFE282" w14:textId="74B826E5" w:rsidR="008C0198" w:rsidRDefault="008C0198" w:rsidP="008C0198">
      <w:pPr>
        <w:pStyle w:val="Bezproreda"/>
        <w:jc w:val="both"/>
        <w:rPr>
          <w:lang w:val="hr-HR"/>
        </w:rPr>
      </w:pPr>
      <w:r>
        <w:rPr>
          <w:lang w:val="hr-HR"/>
        </w:rPr>
        <w:t xml:space="preserve">Preneseni višak prihoda iz prethodne godine iznosi </w:t>
      </w:r>
      <w:r w:rsidR="00F8506C">
        <w:rPr>
          <w:lang w:val="hr-HR"/>
        </w:rPr>
        <w:t>100</w:t>
      </w:r>
      <w:r>
        <w:rPr>
          <w:lang w:val="hr-HR"/>
        </w:rPr>
        <w:t>0,00 eura</w:t>
      </w:r>
      <w:r w:rsidR="00E610B8">
        <w:rPr>
          <w:lang w:val="hr-HR"/>
        </w:rPr>
        <w:t xml:space="preserve"> iz izvora 9.1. Višak prihoda koji je realiziran u istom iznosu.</w:t>
      </w:r>
    </w:p>
    <w:p w14:paraId="303162EE" w14:textId="77777777" w:rsidR="006C0802" w:rsidRDefault="006C0802" w:rsidP="008C0198">
      <w:pPr>
        <w:pStyle w:val="Bezproreda"/>
        <w:jc w:val="both"/>
        <w:rPr>
          <w:lang w:val="hr-HR"/>
        </w:rPr>
      </w:pPr>
    </w:p>
    <w:p w14:paraId="71AD05CC" w14:textId="77777777" w:rsidR="003C089E" w:rsidRDefault="003C089E" w:rsidP="006C0802">
      <w:pPr>
        <w:pStyle w:val="Bezproreda"/>
        <w:rPr>
          <w:b/>
          <w:i/>
          <w:iCs/>
          <w:sz w:val="28"/>
          <w:szCs w:val="28"/>
          <w:lang w:val="hr-HR"/>
        </w:rPr>
      </w:pPr>
      <w:r w:rsidRPr="00B2514E">
        <w:rPr>
          <w:b/>
          <w:i/>
          <w:iCs/>
          <w:sz w:val="28"/>
          <w:szCs w:val="28"/>
          <w:lang w:val="hr-HR"/>
        </w:rPr>
        <w:t>Stanje novčanih sredstava</w:t>
      </w:r>
    </w:p>
    <w:p w14:paraId="15C44BF0" w14:textId="77777777" w:rsidR="003C089E" w:rsidRPr="00B2514E" w:rsidRDefault="003C089E" w:rsidP="003C089E">
      <w:pPr>
        <w:pStyle w:val="Bezproreda"/>
        <w:jc w:val="center"/>
        <w:rPr>
          <w:b/>
          <w:i/>
          <w:iCs/>
          <w:sz w:val="28"/>
          <w:szCs w:val="28"/>
          <w:lang w:val="hr-HR"/>
        </w:rPr>
      </w:pPr>
    </w:p>
    <w:p w14:paraId="26A1EE29" w14:textId="26A92BEB" w:rsidR="00D75DE0" w:rsidRPr="002B6F7E" w:rsidRDefault="00D75DE0" w:rsidP="00D75DE0">
      <w:pPr>
        <w:spacing w:after="0" w:line="240" w:lineRule="auto"/>
        <w:rPr>
          <w:lang w:val="sv-SE"/>
        </w:rPr>
      </w:pPr>
      <w:r w:rsidRPr="002B6F7E">
        <w:rPr>
          <w:lang w:val="hr-HR"/>
        </w:rPr>
        <w:t>Novac na žiro računu na dan 01.01.202</w:t>
      </w:r>
      <w:r w:rsidR="00F8506C">
        <w:rPr>
          <w:lang w:val="hr-HR"/>
        </w:rPr>
        <w:t>5</w:t>
      </w:r>
      <w:r w:rsidRPr="002B6F7E">
        <w:rPr>
          <w:lang w:val="hr-HR"/>
        </w:rPr>
        <w:t>.</w:t>
      </w:r>
      <w:r w:rsidRPr="002B6F7E">
        <w:rPr>
          <w:lang w:val="hr-HR"/>
        </w:rPr>
        <w:tab/>
      </w:r>
      <w:r w:rsidRPr="002B6F7E">
        <w:rPr>
          <w:lang w:val="hr-HR"/>
        </w:rPr>
        <w:tab/>
      </w:r>
      <w:r w:rsidRPr="002B6F7E">
        <w:rPr>
          <w:lang w:val="hr-HR"/>
        </w:rPr>
        <w:tab/>
      </w:r>
      <w:r w:rsidRPr="002B6F7E">
        <w:rPr>
          <w:lang w:val="hr-HR"/>
        </w:rPr>
        <w:tab/>
        <w:t xml:space="preserve">  </w:t>
      </w:r>
      <w:r w:rsidR="006D7B2D">
        <w:rPr>
          <w:lang w:val="sv-SE"/>
        </w:rPr>
        <w:t>5.518,04</w:t>
      </w:r>
      <w:r w:rsidRPr="002B6F7E">
        <w:rPr>
          <w:lang w:val="sv-SE"/>
        </w:rPr>
        <w:t xml:space="preserve"> EUR</w:t>
      </w:r>
    </w:p>
    <w:p w14:paraId="2D3A68AC" w14:textId="15AECAD1" w:rsidR="00D75DE0" w:rsidRPr="002B6F7E" w:rsidRDefault="00D75DE0" w:rsidP="00D75DE0">
      <w:pPr>
        <w:spacing w:after="0" w:line="240" w:lineRule="auto"/>
        <w:rPr>
          <w:lang w:val="sv-SE"/>
        </w:rPr>
      </w:pPr>
      <w:r w:rsidRPr="002B6F7E">
        <w:rPr>
          <w:lang w:val="sv-SE"/>
        </w:rPr>
        <w:t>Novac u blagajni na dan 01.01.202</w:t>
      </w:r>
      <w:r w:rsidR="00F8506C">
        <w:rPr>
          <w:lang w:val="sv-SE"/>
        </w:rPr>
        <w:t>5</w:t>
      </w:r>
      <w:r w:rsidRPr="002B6F7E">
        <w:rPr>
          <w:lang w:val="sv-SE"/>
        </w:rPr>
        <w:t>.</w:t>
      </w:r>
      <w:r w:rsidRPr="002B6F7E">
        <w:rPr>
          <w:lang w:val="sv-SE"/>
        </w:rPr>
        <w:tab/>
      </w:r>
      <w:r w:rsidRPr="002B6F7E">
        <w:rPr>
          <w:lang w:val="sv-SE"/>
        </w:rPr>
        <w:tab/>
      </w:r>
      <w:r w:rsidRPr="002B6F7E">
        <w:rPr>
          <w:lang w:val="sv-SE"/>
        </w:rPr>
        <w:tab/>
      </w:r>
      <w:r w:rsidRPr="002B6F7E">
        <w:rPr>
          <w:lang w:val="sv-SE"/>
        </w:rPr>
        <w:tab/>
      </w:r>
      <w:r w:rsidRPr="002B6F7E">
        <w:rPr>
          <w:lang w:val="sv-SE"/>
        </w:rPr>
        <w:tab/>
        <w:t xml:space="preserve">     </w:t>
      </w:r>
      <w:r w:rsidR="006D7B2D">
        <w:rPr>
          <w:lang w:val="sv-SE"/>
        </w:rPr>
        <w:t>326,44</w:t>
      </w:r>
      <w:r w:rsidRPr="002B6F7E">
        <w:rPr>
          <w:lang w:val="sv-SE"/>
        </w:rPr>
        <w:t xml:space="preserve"> EUR</w:t>
      </w:r>
    </w:p>
    <w:p w14:paraId="34CE56CB" w14:textId="79EEFDFE" w:rsidR="00D75DE0" w:rsidRPr="002B6F7E" w:rsidRDefault="00D75DE0" w:rsidP="00D75DE0">
      <w:pPr>
        <w:spacing w:after="0" w:line="240" w:lineRule="auto"/>
        <w:rPr>
          <w:i/>
          <w:lang w:val="sv-SE"/>
        </w:rPr>
      </w:pPr>
      <w:r w:rsidRPr="002B6F7E">
        <w:rPr>
          <w:i/>
          <w:lang w:val="sv-SE"/>
        </w:rPr>
        <w:t>Ukupno novčanih sredstava na dan 01.01.202</w:t>
      </w:r>
      <w:r w:rsidR="00F8506C">
        <w:rPr>
          <w:i/>
          <w:lang w:val="sv-SE"/>
        </w:rPr>
        <w:t>5</w:t>
      </w:r>
      <w:r w:rsidRPr="002B6F7E">
        <w:rPr>
          <w:i/>
          <w:lang w:val="sv-SE"/>
        </w:rPr>
        <w:t>.</w:t>
      </w:r>
      <w:r w:rsidRPr="002B6F7E">
        <w:rPr>
          <w:i/>
          <w:lang w:val="sv-SE"/>
        </w:rPr>
        <w:tab/>
      </w:r>
      <w:r w:rsidRPr="002B6F7E">
        <w:rPr>
          <w:i/>
          <w:lang w:val="sv-SE"/>
        </w:rPr>
        <w:tab/>
      </w:r>
      <w:r w:rsidRPr="002B6F7E">
        <w:rPr>
          <w:i/>
          <w:lang w:val="sv-SE"/>
        </w:rPr>
        <w:tab/>
      </w:r>
      <w:r w:rsidR="006D7B2D">
        <w:rPr>
          <w:i/>
          <w:lang w:val="sv-SE"/>
        </w:rPr>
        <w:tab/>
        <w:t xml:space="preserve">  5.845,50</w:t>
      </w:r>
      <w:r w:rsidRPr="002B6F7E">
        <w:rPr>
          <w:i/>
          <w:lang w:val="sv-SE"/>
        </w:rPr>
        <w:t xml:space="preserve"> EUR</w:t>
      </w:r>
    </w:p>
    <w:p w14:paraId="6AE46816" w14:textId="77777777" w:rsidR="00C80603" w:rsidRPr="002B6F7E" w:rsidRDefault="00C80603" w:rsidP="00D75DE0">
      <w:pPr>
        <w:spacing w:after="0" w:line="240" w:lineRule="auto"/>
        <w:rPr>
          <w:i/>
          <w:lang w:val="sv-SE"/>
        </w:rPr>
      </w:pPr>
    </w:p>
    <w:p w14:paraId="5779F2A0" w14:textId="31C5BF73" w:rsidR="00C80603" w:rsidRPr="00D5501E" w:rsidRDefault="00C80603" w:rsidP="00C80603">
      <w:pPr>
        <w:pStyle w:val="Bezproreda"/>
        <w:jc w:val="both"/>
        <w:rPr>
          <w:lang w:val="sv-SE"/>
        </w:rPr>
      </w:pPr>
      <w:r w:rsidRPr="00D5501E">
        <w:rPr>
          <w:lang w:val="sv-SE"/>
        </w:rPr>
        <w:t>Novac na žiro računu na dan 31.12.202</w:t>
      </w:r>
      <w:r w:rsidR="00F8506C">
        <w:rPr>
          <w:lang w:val="sv-SE"/>
        </w:rPr>
        <w:t>5</w:t>
      </w:r>
      <w:r w:rsidRPr="00D5501E">
        <w:rPr>
          <w:lang w:val="sv-SE"/>
        </w:rPr>
        <w:t>.</w:t>
      </w:r>
      <w:r w:rsidRPr="00D5501E">
        <w:rPr>
          <w:lang w:val="sv-SE"/>
        </w:rPr>
        <w:tab/>
      </w:r>
      <w:r w:rsidRPr="00D5501E">
        <w:rPr>
          <w:lang w:val="sv-SE"/>
        </w:rPr>
        <w:tab/>
      </w:r>
      <w:r w:rsidRPr="00D5501E">
        <w:rPr>
          <w:lang w:val="sv-SE"/>
        </w:rPr>
        <w:tab/>
      </w:r>
      <w:r w:rsidRPr="00D5501E">
        <w:rPr>
          <w:lang w:val="sv-SE"/>
        </w:rPr>
        <w:tab/>
        <w:t xml:space="preserve">  </w:t>
      </w:r>
      <w:r w:rsidR="006D7B2D">
        <w:rPr>
          <w:lang w:val="sv-SE"/>
        </w:rPr>
        <w:t>3.447,28</w:t>
      </w:r>
      <w:r w:rsidRPr="00D5501E">
        <w:rPr>
          <w:lang w:val="sv-SE"/>
        </w:rPr>
        <w:t xml:space="preserve"> </w:t>
      </w:r>
      <w:r w:rsidR="000F36D3" w:rsidRPr="002B6F7E">
        <w:rPr>
          <w:lang w:val="sv-SE"/>
        </w:rPr>
        <w:t>EUR</w:t>
      </w:r>
    </w:p>
    <w:p w14:paraId="7C5DCDD8" w14:textId="2CDEA70A" w:rsidR="00C80603" w:rsidRPr="00D5501E" w:rsidRDefault="00C80603" w:rsidP="00C80603">
      <w:pPr>
        <w:pStyle w:val="Bezproreda"/>
        <w:jc w:val="both"/>
        <w:rPr>
          <w:lang w:val="sv-SE"/>
        </w:rPr>
      </w:pPr>
      <w:r w:rsidRPr="00D5501E">
        <w:rPr>
          <w:lang w:val="sv-SE"/>
        </w:rPr>
        <w:t>Novac u blagajni na dan 31.12.202</w:t>
      </w:r>
      <w:r w:rsidR="00F8506C">
        <w:rPr>
          <w:lang w:val="sv-SE"/>
        </w:rPr>
        <w:t>5</w:t>
      </w:r>
      <w:r w:rsidRPr="00D5501E">
        <w:rPr>
          <w:lang w:val="sv-SE"/>
        </w:rPr>
        <w:t>.</w:t>
      </w:r>
      <w:r w:rsidRPr="00D5501E">
        <w:rPr>
          <w:lang w:val="sv-SE"/>
        </w:rPr>
        <w:tab/>
      </w:r>
      <w:r w:rsidRPr="00D5501E">
        <w:rPr>
          <w:lang w:val="sv-SE"/>
        </w:rPr>
        <w:tab/>
      </w:r>
      <w:r w:rsidRPr="00D5501E">
        <w:rPr>
          <w:lang w:val="sv-SE"/>
        </w:rPr>
        <w:tab/>
      </w:r>
      <w:r w:rsidRPr="00D5501E">
        <w:rPr>
          <w:lang w:val="sv-SE"/>
        </w:rPr>
        <w:tab/>
      </w:r>
      <w:r w:rsidRPr="00D5501E">
        <w:rPr>
          <w:lang w:val="sv-SE"/>
        </w:rPr>
        <w:tab/>
        <w:t xml:space="preserve">     </w:t>
      </w:r>
      <w:r w:rsidR="006D7B2D">
        <w:rPr>
          <w:lang w:val="sv-SE"/>
        </w:rPr>
        <w:t>210,45</w:t>
      </w:r>
      <w:r w:rsidRPr="00D5501E">
        <w:rPr>
          <w:lang w:val="sv-SE"/>
        </w:rPr>
        <w:t xml:space="preserve"> </w:t>
      </w:r>
      <w:r w:rsidR="000F36D3" w:rsidRPr="002B6F7E">
        <w:rPr>
          <w:lang w:val="sv-SE"/>
        </w:rPr>
        <w:t>EUR</w:t>
      </w:r>
    </w:p>
    <w:p w14:paraId="35AEE2FC" w14:textId="2ED880DC" w:rsidR="00C80603" w:rsidRPr="002B6F7E" w:rsidRDefault="00C80603" w:rsidP="00C80603">
      <w:pPr>
        <w:pStyle w:val="Bezproreda"/>
        <w:jc w:val="both"/>
        <w:rPr>
          <w:i/>
          <w:lang w:val="sv-SE"/>
        </w:rPr>
      </w:pPr>
      <w:r w:rsidRPr="00D5501E">
        <w:rPr>
          <w:i/>
          <w:lang w:val="sv-SE"/>
        </w:rPr>
        <w:t>Ukupno novčanih sredstava na dan 31.12.202</w:t>
      </w:r>
      <w:r w:rsidR="00F8506C">
        <w:rPr>
          <w:i/>
          <w:lang w:val="sv-SE"/>
        </w:rPr>
        <w:t>5</w:t>
      </w:r>
      <w:r w:rsidRPr="00D5501E">
        <w:rPr>
          <w:i/>
          <w:lang w:val="sv-SE"/>
        </w:rPr>
        <w:t>.</w:t>
      </w:r>
      <w:r w:rsidRPr="00D5501E">
        <w:rPr>
          <w:i/>
          <w:lang w:val="sv-SE"/>
        </w:rPr>
        <w:tab/>
      </w:r>
      <w:r w:rsidRPr="00D5501E">
        <w:rPr>
          <w:i/>
          <w:lang w:val="sv-SE"/>
        </w:rPr>
        <w:tab/>
      </w:r>
      <w:r w:rsidRPr="00D5501E">
        <w:rPr>
          <w:i/>
          <w:lang w:val="sv-SE"/>
        </w:rPr>
        <w:tab/>
      </w:r>
      <w:r w:rsidR="002B6F7E">
        <w:rPr>
          <w:i/>
          <w:lang w:val="sv-SE"/>
        </w:rPr>
        <w:t xml:space="preserve">               </w:t>
      </w:r>
      <w:r w:rsidRPr="00D5501E">
        <w:rPr>
          <w:i/>
          <w:lang w:val="sv-SE"/>
        </w:rPr>
        <w:t xml:space="preserve"> </w:t>
      </w:r>
      <w:r w:rsidR="006D7B2D">
        <w:rPr>
          <w:i/>
          <w:lang w:val="sv-SE"/>
        </w:rPr>
        <w:t>3.657,73</w:t>
      </w:r>
      <w:r w:rsidRPr="00D5501E">
        <w:rPr>
          <w:i/>
          <w:lang w:val="sv-SE"/>
        </w:rPr>
        <w:t xml:space="preserve"> </w:t>
      </w:r>
      <w:r w:rsidR="000F36D3" w:rsidRPr="002B6F7E">
        <w:rPr>
          <w:i/>
          <w:lang w:val="sv-SE"/>
        </w:rPr>
        <w:t>EUR</w:t>
      </w:r>
    </w:p>
    <w:p w14:paraId="1146BFC8" w14:textId="77777777" w:rsidR="003C089E" w:rsidRDefault="003C089E" w:rsidP="003C089E">
      <w:pPr>
        <w:pStyle w:val="Bezproreda"/>
        <w:jc w:val="center"/>
        <w:rPr>
          <w:b/>
          <w:sz w:val="28"/>
          <w:szCs w:val="28"/>
          <w:lang w:val="hr-HR"/>
        </w:rPr>
      </w:pPr>
    </w:p>
    <w:p w14:paraId="62381427" w14:textId="77777777" w:rsidR="006221AC" w:rsidRDefault="006221AC" w:rsidP="008C0198">
      <w:pPr>
        <w:pStyle w:val="Bezproreda"/>
        <w:jc w:val="both"/>
        <w:rPr>
          <w:lang w:val="hr-HR"/>
        </w:rPr>
      </w:pPr>
    </w:p>
    <w:p w14:paraId="1C69F45C" w14:textId="77777777" w:rsidR="00E14914" w:rsidRPr="003E0943" w:rsidRDefault="006C0802" w:rsidP="00501292">
      <w:pPr>
        <w:pStyle w:val="Bezproreda"/>
        <w:jc w:val="center"/>
        <w:rPr>
          <w:b/>
          <w:sz w:val="28"/>
          <w:szCs w:val="28"/>
          <w:lang w:val="sv-SE"/>
        </w:rPr>
      </w:pPr>
      <w:r w:rsidRPr="003E0943">
        <w:rPr>
          <w:b/>
          <w:sz w:val="28"/>
          <w:szCs w:val="28"/>
          <w:lang w:val="sv-SE"/>
        </w:rPr>
        <w:t>OBRAZLOŽENJE POSEBNOG DIJELA</w:t>
      </w:r>
    </w:p>
    <w:p w14:paraId="27D03F3F" w14:textId="77777777" w:rsidR="00E14914" w:rsidRPr="003E0943" w:rsidRDefault="00E14914" w:rsidP="00E14914">
      <w:pPr>
        <w:pStyle w:val="Bezproreda"/>
        <w:ind w:left="1080"/>
        <w:rPr>
          <w:b/>
          <w:sz w:val="28"/>
          <w:szCs w:val="28"/>
          <w:lang w:val="sv-SE"/>
        </w:rPr>
      </w:pPr>
    </w:p>
    <w:p w14:paraId="7B1714D9" w14:textId="77777777" w:rsidR="00156089" w:rsidRPr="003E0943" w:rsidRDefault="00156089" w:rsidP="00156089">
      <w:pPr>
        <w:pStyle w:val="Bezproreda"/>
        <w:jc w:val="both"/>
        <w:rPr>
          <w:lang w:val="sv-SE"/>
        </w:rPr>
      </w:pPr>
      <w:r w:rsidRPr="003E0943">
        <w:rPr>
          <w:lang w:val="sv-SE"/>
        </w:rPr>
        <w:t xml:space="preserve">Posebni dio </w:t>
      </w:r>
      <w:r w:rsidR="00B24834" w:rsidRPr="003E0943">
        <w:rPr>
          <w:lang w:val="sv-SE"/>
        </w:rPr>
        <w:t>Polug</w:t>
      </w:r>
      <w:r w:rsidR="00177906" w:rsidRPr="003E0943">
        <w:rPr>
          <w:lang w:val="sv-SE"/>
        </w:rPr>
        <w:t>odišnjeg izvještaja o izvršenju financijskog plana</w:t>
      </w:r>
      <w:r w:rsidRPr="003E0943">
        <w:rPr>
          <w:lang w:val="sv-SE"/>
        </w:rPr>
        <w:t xml:space="preserve"> sadrži</w:t>
      </w:r>
      <w:r w:rsidR="00063212" w:rsidRPr="003E0943">
        <w:rPr>
          <w:lang w:val="sv-SE"/>
        </w:rPr>
        <w:t xml:space="preserve"> I</w:t>
      </w:r>
      <w:r w:rsidRPr="003E0943">
        <w:rPr>
          <w:lang w:val="sv-SE"/>
        </w:rPr>
        <w:t>zvršenje po programskoj klasifikaciji.</w:t>
      </w:r>
    </w:p>
    <w:p w14:paraId="3F87B52E" w14:textId="77777777" w:rsidR="00364E4D" w:rsidRPr="003E0943" w:rsidRDefault="00364E4D" w:rsidP="00156089">
      <w:pPr>
        <w:pStyle w:val="Bezproreda"/>
        <w:jc w:val="both"/>
        <w:rPr>
          <w:lang w:val="sv-SE"/>
        </w:rPr>
      </w:pPr>
    </w:p>
    <w:p w14:paraId="543E725D" w14:textId="77777777" w:rsidR="00F80B15" w:rsidRPr="003E0943" w:rsidRDefault="00F80B15" w:rsidP="005F245C">
      <w:pPr>
        <w:pStyle w:val="Bezproreda"/>
        <w:jc w:val="both"/>
        <w:rPr>
          <w:lang w:val="sv-SE"/>
        </w:rPr>
      </w:pPr>
    </w:p>
    <w:p w14:paraId="7AB62CA7" w14:textId="77777777" w:rsidR="003E65C7" w:rsidRPr="003E0943" w:rsidRDefault="003E65C7" w:rsidP="003E65C7">
      <w:pPr>
        <w:spacing w:after="0" w:line="240" w:lineRule="auto"/>
        <w:rPr>
          <w:b/>
          <w:sz w:val="24"/>
          <w:szCs w:val="24"/>
          <w:u w:val="single"/>
          <w:lang w:val="sv-SE"/>
        </w:rPr>
      </w:pPr>
      <w:r w:rsidRPr="003E0943">
        <w:rPr>
          <w:b/>
          <w:sz w:val="24"/>
          <w:szCs w:val="24"/>
          <w:u w:val="single"/>
          <w:lang w:val="sv-SE"/>
        </w:rPr>
        <w:t>IZVRŠENJE PO PROGRAMSKOJ KLASIFIKACIJI</w:t>
      </w:r>
    </w:p>
    <w:p w14:paraId="39DBFED3" w14:textId="77777777" w:rsidR="003E65C7" w:rsidRPr="003E0943" w:rsidRDefault="003E65C7" w:rsidP="003E65C7">
      <w:pPr>
        <w:spacing w:after="0" w:line="240" w:lineRule="auto"/>
        <w:rPr>
          <w:b/>
          <w:sz w:val="24"/>
          <w:szCs w:val="24"/>
          <w:lang w:val="sv-SE"/>
        </w:rPr>
      </w:pPr>
    </w:p>
    <w:p w14:paraId="47CBBDBE" w14:textId="77777777" w:rsidR="00781333" w:rsidRPr="003E0943" w:rsidRDefault="003E65C7" w:rsidP="003E65C7">
      <w:pPr>
        <w:spacing w:after="0" w:line="240" w:lineRule="auto"/>
        <w:jc w:val="both"/>
        <w:rPr>
          <w:rFonts w:cstheme="minorHAnsi"/>
          <w:lang w:val="sv-SE"/>
        </w:rPr>
      </w:pPr>
      <w:r w:rsidRPr="003E0943">
        <w:rPr>
          <w:lang w:val="sv-SE"/>
        </w:rPr>
        <w:t xml:space="preserve">Programska klasifikacija prikaz je izvršenja </w:t>
      </w:r>
      <w:r w:rsidR="00A962B0" w:rsidRPr="003E0943">
        <w:rPr>
          <w:rFonts w:cstheme="minorHAnsi"/>
          <w:lang w:val="sv-SE"/>
        </w:rPr>
        <w:t>rashoda i izdataka iskazanih po izvorima financiranja i ekonomskoj klasifikaciji, raspoređenih u programe koji se sastoje od aktivnosti i projekata.</w:t>
      </w:r>
    </w:p>
    <w:p w14:paraId="6E3AFABC" w14:textId="77777777" w:rsidR="00B37A75" w:rsidRPr="003E0943" w:rsidRDefault="00B37A75" w:rsidP="003E65C7">
      <w:pPr>
        <w:spacing w:after="0" w:line="240" w:lineRule="auto"/>
        <w:jc w:val="both"/>
        <w:rPr>
          <w:rFonts w:cstheme="minorHAnsi"/>
          <w:lang w:val="sv-SE"/>
        </w:rPr>
      </w:pPr>
    </w:p>
    <w:p w14:paraId="67B200E5" w14:textId="77777777" w:rsidR="003E65C7" w:rsidRPr="00DA5D4C" w:rsidRDefault="00781333" w:rsidP="003E65C7">
      <w:pPr>
        <w:spacing w:after="0" w:line="240" w:lineRule="auto"/>
        <w:jc w:val="both"/>
        <w:rPr>
          <w:b/>
          <w:bCs/>
          <w:lang w:val="sv-SE"/>
        </w:rPr>
      </w:pPr>
      <w:r w:rsidRPr="003E0943">
        <w:rPr>
          <w:b/>
          <w:bCs/>
          <w:lang w:val="sv-SE"/>
        </w:rPr>
        <w:t xml:space="preserve">       </w:t>
      </w:r>
      <w:r w:rsidRPr="00DA5D4C">
        <w:rPr>
          <w:b/>
          <w:bCs/>
          <w:lang w:val="sv-SE"/>
        </w:rPr>
        <w:t>RAZDJEL 003 JEDINSTVENI UPRAVNI ODJEL</w:t>
      </w:r>
    </w:p>
    <w:p w14:paraId="32D9421C" w14:textId="77777777" w:rsidR="003E65C7" w:rsidRPr="00DA5D4C" w:rsidRDefault="003E65C7" w:rsidP="003E65C7">
      <w:pPr>
        <w:spacing w:after="0" w:line="240" w:lineRule="auto"/>
        <w:ind w:left="360"/>
        <w:jc w:val="both"/>
        <w:rPr>
          <w:b/>
          <w:bCs/>
          <w:lang w:val="sv-SE"/>
        </w:rPr>
      </w:pPr>
      <w:r w:rsidRPr="00DA5D4C">
        <w:rPr>
          <w:b/>
          <w:bCs/>
          <w:lang w:val="sv-SE"/>
        </w:rPr>
        <w:t xml:space="preserve">GLAVA 00303 </w:t>
      </w:r>
      <w:r w:rsidR="00781333" w:rsidRPr="00DA5D4C">
        <w:rPr>
          <w:b/>
          <w:bCs/>
          <w:lang w:val="sv-SE"/>
        </w:rPr>
        <w:t>OPĆINSKA KNJIŽNICA BISTRA</w:t>
      </w:r>
    </w:p>
    <w:p w14:paraId="53C9FBBF" w14:textId="77777777" w:rsidR="00781333" w:rsidRPr="00DA5D4C" w:rsidRDefault="00781333" w:rsidP="003E65C7">
      <w:pPr>
        <w:spacing w:after="0" w:line="240" w:lineRule="auto"/>
        <w:ind w:left="360"/>
        <w:jc w:val="both"/>
        <w:rPr>
          <w:b/>
          <w:bCs/>
          <w:lang w:val="sv-SE"/>
        </w:rPr>
      </w:pPr>
      <w:r w:rsidRPr="00DA5D4C">
        <w:rPr>
          <w:b/>
          <w:bCs/>
          <w:lang w:val="sv-SE"/>
        </w:rPr>
        <w:t>PRORAČUNSKI KORISNIK 43302 OPĆINSKA KNJIŽNICA BISTRA</w:t>
      </w:r>
    </w:p>
    <w:p w14:paraId="06CBA47C" w14:textId="77777777" w:rsidR="003E65C7" w:rsidRPr="002B6F7E" w:rsidRDefault="003E65C7" w:rsidP="003E65C7">
      <w:pPr>
        <w:spacing w:after="0" w:line="240" w:lineRule="auto"/>
        <w:ind w:left="360"/>
        <w:jc w:val="both"/>
        <w:rPr>
          <w:lang w:val="sv-SE"/>
        </w:rPr>
      </w:pPr>
    </w:p>
    <w:p w14:paraId="4D71D135" w14:textId="33F84A47" w:rsidR="003E65C7" w:rsidRPr="002B6F7E" w:rsidRDefault="003E65C7" w:rsidP="003E65C7">
      <w:pPr>
        <w:numPr>
          <w:ilvl w:val="0"/>
          <w:numId w:val="10"/>
        </w:numPr>
        <w:spacing w:after="0" w:line="240" w:lineRule="auto"/>
        <w:ind w:left="360"/>
        <w:jc w:val="both"/>
        <w:rPr>
          <w:b/>
          <w:bCs/>
          <w:lang w:val="sv-SE"/>
        </w:rPr>
      </w:pPr>
      <w:r w:rsidRPr="002B6F7E">
        <w:rPr>
          <w:b/>
          <w:bCs/>
          <w:lang w:val="sv-SE"/>
        </w:rPr>
        <w:t>Program</w:t>
      </w:r>
      <w:r w:rsidR="00781333" w:rsidRPr="002B6F7E">
        <w:rPr>
          <w:b/>
          <w:bCs/>
          <w:lang w:val="sv-SE"/>
        </w:rPr>
        <w:t xml:space="preserve"> 1016</w:t>
      </w:r>
      <w:r w:rsidRPr="002B6F7E">
        <w:rPr>
          <w:b/>
          <w:bCs/>
          <w:lang w:val="sv-SE"/>
        </w:rPr>
        <w:t xml:space="preserve">: Općinska Knjižnica Bistra – </w:t>
      </w:r>
      <w:r w:rsidR="008315D0" w:rsidRPr="002B6F7E">
        <w:rPr>
          <w:b/>
          <w:bCs/>
          <w:lang w:val="sv-SE"/>
        </w:rPr>
        <w:t xml:space="preserve">izvršeno </w:t>
      </w:r>
      <w:r w:rsidR="00F8506C">
        <w:rPr>
          <w:b/>
          <w:bCs/>
          <w:lang w:val="sv-SE"/>
        </w:rPr>
        <w:t>107.788,40</w:t>
      </w:r>
      <w:r w:rsidR="00781333" w:rsidRPr="002B6F7E">
        <w:rPr>
          <w:b/>
          <w:bCs/>
          <w:lang w:val="sv-SE"/>
        </w:rPr>
        <w:t xml:space="preserve"> </w:t>
      </w:r>
      <w:r w:rsidR="00D266F7" w:rsidRPr="002B6F7E">
        <w:rPr>
          <w:b/>
          <w:bCs/>
          <w:lang w:val="sv-SE"/>
        </w:rPr>
        <w:t>eura</w:t>
      </w:r>
      <w:r w:rsidRPr="002B6F7E">
        <w:rPr>
          <w:b/>
          <w:bCs/>
          <w:lang w:val="sv-SE"/>
        </w:rPr>
        <w:t xml:space="preserve"> – </w:t>
      </w:r>
      <w:r w:rsidR="00F8506C">
        <w:rPr>
          <w:b/>
          <w:bCs/>
          <w:lang w:val="sv-SE"/>
        </w:rPr>
        <w:t>89,55</w:t>
      </w:r>
      <w:r w:rsidRPr="002B6F7E">
        <w:rPr>
          <w:b/>
          <w:bCs/>
          <w:lang w:val="sv-SE"/>
        </w:rPr>
        <w:t xml:space="preserve"> %.</w:t>
      </w:r>
    </w:p>
    <w:p w14:paraId="2273C5E2" w14:textId="77777777" w:rsidR="00D718EA" w:rsidRPr="002B6F7E" w:rsidRDefault="00F6541B" w:rsidP="003E65C7">
      <w:pPr>
        <w:spacing w:after="0" w:line="240" w:lineRule="auto"/>
        <w:ind w:left="360"/>
        <w:jc w:val="both"/>
        <w:rPr>
          <w:rFonts w:cstheme="minorHAnsi"/>
          <w:lang w:val="hr-HR"/>
        </w:rPr>
      </w:pPr>
      <w:r w:rsidRPr="002B6F7E">
        <w:rPr>
          <w:rFonts w:eastAsia="Times New Roman" w:cstheme="minorHAnsi"/>
          <w:iCs/>
          <w:lang w:val="hr-HR" w:eastAsia="hr-HR"/>
        </w:rPr>
        <w:t>Općinska knjižnica Bistra javna je ustanova koja obavlja knjižničnu djelatnost na području Općine Bistra te, kao takva, predstavlja kulturno središte lokalne zajednice koje pruža usluge obrazovnog, kulturnog i informacijskog karaktera</w:t>
      </w:r>
      <w:r w:rsidR="00FC7386" w:rsidRPr="002B6F7E">
        <w:rPr>
          <w:rFonts w:eastAsia="Times New Roman" w:cstheme="minorHAnsi"/>
          <w:iCs/>
          <w:lang w:val="hr-HR" w:eastAsia="hr-HR"/>
        </w:rPr>
        <w:t xml:space="preserve">. </w:t>
      </w:r>
    </w:p>
    <w:p w14:paraId="4E7B2A98" w14:textId="77777777" w:rsidR="00F6541B" w:rsidRPr="002B6F7E" w:rsidRDefault="00F6541B" w:rsidP="00F6541B">
      <w:pPr>
        <w:spacing w:after="0" w:line="240" w:lineRule="auto"/>
        <w:ind w:left="360"/>
        <w:jc w:val="both"/>
        <w:rPr>
          <w:rFonts w:eastAsia="Times New Roman" w:cstheme="minorHAnsi"/>
          <w:iCs/>
          <w:lang w:val="hr-HR" w:eastAsia="hr-HR"/>
        </w:rPr>
      </w:pPr>
      <w:r w:rsidRPr="002B6F7E">
        <w:rPr>
          <w:rFonts w:eastAsia="Times New Roman" w:cstheme="minorHAnsi"/>
          <w:iCs/>
          <w:lang w:val="hr-HR" w:eastAsia="hr-HR"/>
        </w:rPr>
        <w:t>Osim svoje osnovne djelatnosti, prikupljanja i davanja na posudbu knjižnične građe, u Knjižnici se organiziraju kulturno-animacijska događanja koja privlače potencijalne korisnike te pružaju dodatnu aktivnost postojećim korisnicima. Događanjima se u javnosti popularizira prostor Knjižnice jer su često medijski popraćena te samim time doprinose boljoj vidljivosti Knjižnice u sredini. Posebno su bitna za najmlađe korisnike koji na taj način stječu naviku odlaska u knjižnicu te korištenja njenih prostora i zbirki.</w:t>
      </w:r>
    </w:p>
    <w:p w14:paraId="661DEB99" w14:textId="77777777" w:rsidR="00F6541B" w:rsidRPr="002B6F7E" w:rsidRDefault="00F6541B" w:rsidP="00F6541B">
      <w:pPr>
        <w:spacing w:after="0" w:line="240" w:lineRule="auto"/>
        <w:ind w:left="360"/>
        <w:jc w:val="both"/>
        <w:rPr>
          <w:rFonts w:eastAsia="Times New Roman" w:cstheme="minorHAnsi"/>
          <w:iCs/>
          <w:lang w:val="hr-HR" w:eastAsia="hr-HR"/>
        </w:rPr>
      </w:pPr>
      <w:r w:rsidRPr="002B6F7E">
        <w:rPr>
          <w:rFonts w:eastAsia="Times New Roman" w:cstheme="minorHAnsi"/>
          <w:iCs/>
          <w:lang w:val="hr-HR" w:eastAsia="hr-HR"/>
        </w:rPr>
        <w:t>Računalna oprema i njeno korištenje omogućuju korisnicima pristup internetu te mogućnost ispisa i skeniranja dokumenata.</w:t>
      </w:r>
    </w:p>
    <w:p w14:paraId="24E43961" w14:textId="77777777" w:rsidR="00F6541B" w:rsidRPr="002B6F7E" w:rsidRDefault="00F6541B" w:rsidP="00F6541B">
      <w:pPr>
        <w:spacing w:after="0" w:line="240" w:lineRule="auto"/>
        <w:ind w:left="360"/>
        <w:jc w:val="both"/>
        <w:rPr>
          <w:rFonts w:eastAsia="Times New Roman" w:cstheme="minorHAnsi"/>
          <w:iCs/>
          <w:lang w:val="hr-HR" w:eastAsia="hr-HR"/>
        </w:rPr>
      </w:pPr>
      <w:r w:rsidRPr="002B6F7E">
        <w:rPr>
          <w:rFonts w:eastAsia="Times New Roman" w:cstheme="minorHAnsi"/>
          <w:iCs/>
          <w:lang w:val="hr-HR" w:eastAsia="hr-HR"/>
        </w:rPr>
        <w:t>Na službenoj web stranici Knjižnice (</w:t>
      </w:r>
      <w:hyperlink r:id="rId8" w:history="1">
        <w:r w:rsidRPr="002B6F7E">
          <w:rPr>
            <w:rFonts w:eastAsia="Times New Roman" w:cstheme="minorHAnsi"/>
            <w:iCs/>
            <w:color w:val="0000FF"/>
            <w:u w:val="single"/>
            <w:lang w:val="hr-HR" w:eastAsia="hr-HR"/>
          </w:rPr>
          <w:t>https://opcinska-knjiznica-bistra.hr</w:t>
        </w:r>
      </w:hyperlink>
      <w:r w:rsidRPr="002B6F7E">
        <w:rPr>
          <w:rFonts w:eastAsia="Times New Roman" w:cstheme="minorHAnsi"/>
          <w:iCs/>
          <w:lang w:val="hr-HR" w:eastAsia="hr-HR"/>
        </w:rPr>
        <w:t>) objavljuju se sve bitne informacije o radu ustanove, njenim uslugama i programima za korisnike. Na stranici je istaknuta poveznica na katalog Knjižnice (OPAC) preko kojeg korisnici imaju uvid u cjelokupni knjižnični fond koji im aktivnim članstvom postaje dostupan.</w:t>
      </w:r>
    </w:p>
    <w:p w14:paraId="627A0E2F" w14:textId="77777777" w:rsidR="00F6541B" w:rsidRPr="002B6F7E" w:rsidRDefault="00F6541B" w:rsidP="00F6541B">
      <w:pPr>
        <w:spacing w:after="0" w:line="240" w:lineRule="auto"/>
        <w:ind w:left="360"/>
        <w:jc w:val="both"/>
        <w:rPr>
          <w:rFonts w:eastAsia="Times New Roman" w:cstheme="minorHAnsi"/>
          <w:iCs/>
          <w:lang w:val="hr-HR" w:eastAsia="hr-HR"/>
        </w:rPr>
      </w:pPr>
      <w:r w:rsidRPr="002B6F7E">
        <w:rPr>
          <w:rFonts w:eastAsia="Times New Roman" w:cstheme="minorHAnsi"/>
          <w:iCs/>
          <w:lang w:val="hr-HR" w:eastAsia="hr-HR"/>
        </w:rPr>
        <w:t xml:space="preserve">Osnivač Općinske knjižnice Bistra je Općina Bistra, a ustanova djeluje na adresi </w:t>
      </w:r>
      <w:proofErr w:type="spellStart"/>
      <w:r w:rsidRPr="002B6F7E">
        <w:rPr>
          <w:rFonts w:eastAsia="Times New Roman" w:cstheme="minorHAnsi"/>
          <w:iCs/>
          <w:lang w:val="hr-HR" w:eastAsia="hr-HR"/>
        </w:rPr>
        <w:t>Bistranska</w:t>
      </w:r>
      <w:proofErr w:type="spellEnd"/>
      <w:r w:rsidRPr="002B6F7E">
        <w:rPr>
          <w:rFonts w:eastAsia="Times New Roman" w:cstheme="minorHAnsi"/>
          <w:iCs/>
          <w:lang w:val="hr-HR" w:eastAsia="hr-HR"/>
        </w:rPr>
        <w:t xml:space="preserve"> 98, Poljanica </w:t>
      </w:r>
      <w:proofErr w:type="spellStart"/>
      <w:r w:rsidRPr="002B6F7E">
        <w:rPr>
          <w:rFonts w:eastAsia="Times New Roman" w:cstheme="minorHAnsi"/>
          <w:iCs/>
          <w:lang w:val="hr-HR" w:eastAsia="hr-HR"/>
        </w:rPr>
        <w:t>Bistranska</w:t>
      </w:r>
      <w:proofErr w:type="spellEnd"/>
      <w:r w:rsidRPr="002B6F7E">
        <w:rPr>
          <w:rFonts w:eastAsia="Times New Roman" w:cstheme="minorHAnsi"/>
          <w:iCs/>
          <w:lang w:val="hr-HR" w:eastAsia="hr-HR"/>
        </w:rPr>
        <w:t>, 10298 Bistra. Djelokrug rada, unutarnje ustrojstvo ustanove te sistematizacija radnih mjesta definirani su u Pravilniku o unutarnjem ustrojstvu Općinske knjižnice Bistra. Prema sistematizaciji radnih mjesta zaposlene su dvije djelatnice, obje VSS stručne knjižničarske spreme, jedna na radnom mjestu ravnatelja, a druga na radnom mjestu knjižničara.</w:t>
      </w:r>
    </w:p>
    <w:p w14:paraId="7F7F1A01" w14:textId="77777777" w:rsidR="00BE2CEA" w:rsidRPr="002B6F7E" w:rsidRDefault="00BE2CEA" w:rsidP="00F6541B">
      <w:pPr>
        <w:spacing w:after="0" w:line="240" w:lineRule="auto"/>
        <w:ind w:left="360"/>
        <w:jc w:val="both"/>
        <w:rPr>
          <w:rFonts w:eastAsia="Times New Roman" w:cstheme="minorHAnsi"/>
          <w:iCs/>
          <w:lang w:val="hr-HR" w:eastAsia="hr-HR"/>
        </w:rPr>
      </w:pPr>
    </w:p>
    <w:p w14:paraId="4A159F02" w14:textId="77777777" w:rsidR="00083BC0" w:rsidRPr="00083BC0" w:rsidRDefault="00083BC0" w:rsidP="00083BC0">
      <w:pPr>
        <w:spacing w:after="0" w:line="240" w:lineRule="auto"/>
        <w:ind w:left="360"/>
        <w:jc w:val="both"/>
        <w:rPr>
          <w:rFonts w:eastAsia="Times New Roman" w:cstheme="minorHAnsi"/>
          <w:iCs/>
          <w:lang w:eastAsia="hr-HR"/>
        </w:rPr>
      </w:pPr>
      <w:r w:rsidRPr="002B6F7E">
        <w:rPr>
          <w:rFonts w:eastAsia="Times New Roman" w:cstheme="minorHAnsi"/>
          <w:i/>
          <w:lang w:val="hr-HR" w:eastAsia="hr-HR"/>
        </w:rPr>
        <w:lastRenderedPageBreak/>
        <w:t>Zakonska osnova</w:t>
      </w:r>
      <w:r w:rsidRPr="002B6F7E">
        <w:rPr>
          <w:rFonts w:eastAsia="Times New Roman" w:cstheme="minorHAnsi"/>
          <w:iCs/>
          <w:lang w:val="hr-HR" w:eastAsia="hr-HR"/>
        </w:rPr>
        <w:t xml:space="preserve">: </w:t>
      </w:r>
      <w:r w:rsidRPr="00083BC0">
        <w:rPr>
          <w:rFonts w:eastAsia="Times New Roman" w:cstheme="minorHAnsi"/>
          <w:iCs/>
          <w:lang w:val="hr-HR" w:eastAsia="hr-HR"/>
        </w:rPr>
        <w:t>Zakon o proračunu ( Narodne novine 144/21 )</w:t>
      </w:r>
      <w:r w:rsidRPr="002B6F7E">
        <w:rPr>
          <w:rFonts w:eastAsia="Times New Roman" w:cstheme="minorHAnsi"/>
          <w:iCs/>
          <w:lang w:val="hr-HR" w:eastAsia="hr-HR"/>
        </w:rPr>
        <w:t>,</w:t>
      </w:r>
      <w:r w:rsidRPr="00083BC0">
        <w:rPr>
          <w:rFonts w:eastAsia="Times New Roman" w:cstheme="minorHAnsi"/>
          <w:iCs/>
          <w:lang w:val="hr-HR" w:eastAsia="hr-HR"/>
        </w:rPr>
        <w:t>Pravilnik o proračunskom računovodstvu i Računskom planu ( Narodne novine br. 124/14, 115/15, 87/16, 3/18, 126/19,108/20, 158/23)</w:t>
      </w:r>
      <w:r w:rsidRPr="002B6F7E">
        <w:rPr>
          <w:rFonts w:eastAsia="Times New Roman" w:cstheme="minorHAnsi"/>
          <w:iCs/>
          <w:lang w:val="hr-HR" w:eastAsia="hr-HR"/>
        </w:rPr>
        <w:t xml:space="preserve">, </w:t>
      </w:r>
      <w:r w:rsidRPr="00083BC0">
        <w:rPr>
          <w:rFonts w:eastAsia="Times New Roman" w:cstheme="minorHAnsi"/>
          <w:iCs/>
          <w:lang w:val="hr-HR" w:eastAsia="hr-HR"/>
        </w:rPr>
        <w:t>Pravilnik o proračunskim klasifikacijama ( Narodne novine, br. </w:t>
      </w:r>
      <w:hyperlink r:id="rId9" w:tgtFrame="_blank" w:history="1">
        <w:r w:rsidRPr="00083BC0">
          <w:rPr>
            <w:rStyle w:val="Hiperveza"/>
            <w:rFonts w:eastAsia="Times New Roman" w:cstheme="minorHAnsi"/>
            <w:iCs/>
            <w:lang w:eastAsia="hr-HR"/>
          </w:rPr>
          <w:t>26/10</w:t>
        </w:r>
      </w:hyperlink>
      <w:r w:rsidRPr="00083BC0">
        <w:rPr>
          <w:rFonts w:eastAsia="Times New Roman" w:cstheme="minorHAnsi"/>
          <w:iCs/>
          <w:lang w:eastAsia="hr-HR"/>
        </w:rPr>
        <w:t>,</w:t>
      </w:r>
      <w:hyperlink r:id="rId10" w:tgtFrame="_blank" w:history="1">
        <w:r w:rsidRPr="00083BC0">
          <w:rPr>
            <w:rStyle w:val="Hiperveza"/>
            <w:rFonts w:eastAsia="Times New Roman" w:cstheme="minorHAnsi"/>
            <w:iCs/>
            <w:lang w:eastAsia="hr-HR"/>
          </w:rPr>
          <w:t>120/13</w:t>
        </w:r>
      </w:hyperlink>
      <w:r w:rsidRPr="00083BC0">
        <w:rPr>
          <w:rFonts w:eastAsia="Times New Roman" w:cstheme="minorHAnsi"/>
          <w:iCs/>
          <w:lang w:eastAsia="hr-HR"/>
        </w:rPr>
        <w:t>, </w:t>
      </w:r>
      <w:hyperlink r:id="rId11" w:tgtFrame="_blank" w:history="1">
        <w:r w:rsidRPr="00083BC0">
          <w:rPr>
            <w:rStyle w:val="Hiperveza"/>
            <w:rFonts w:eastAsia="Times New Roman" w:cstheme="minorHAnsi"/>
            <w:iCs/>
            <w:lang w:eastAsia="hr-HR"/>
          </w:rPr>
          <w:t>1/20</w:t>
        </w:r>
      </w:hyperlink>
      <w:r w:rsidRPr="00083BC0">
        <w:rPr>
          <w:rFonts w:eastAsia="Times New Roman" w:cstheme="minorHAnsi"/>
          <w:iCs/>
          <w:lang w:eastAsia="hr-HR"/>
        </w:rPr>
        <w:t>, 4/24 )</w:t>
      </w:r>
      <w:r w:rsidRPr="002B6F7E">
        <w:rPr>
          <w:rFonts w:eastAsia="Times New Roman" w:cstheme="minorHAnsi"/>
          <w:iCs/>
          <w:lang w:eastAsia="hr-HR"/>
        </w:rPr>
        <w:t xml:space="preserve">, </w:t>
      </w:r>
      <w:r w:rsidRPr="00083BC0">
        <w:rPr>
          <w:rFonts w:eastAsia="Times New Roman" w:cstheme="minorHAnsi"/>
          <w:iCs/>
          <w:lang w:eastAsia="hr-HR"/>
        </w:rPr>
        <w:t xml:space="preserve">Zakon o </w:t>
      </w:r>
      <w:proofErr w:type="spellStart"/>
      <w:r w:rsidRPr="00083BC0">
        <w:rPr>
          <w:rFonts w:eastAsia="Times New Roman" w:cstheme="minorHAnsi"/>
          <w:iCs/>
          <w:lang w:eastAsia="hr-HR"/>
        </w:rPr>
        <w:t>lokalnoj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područnoj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(</w:t>
      </w:r>
      <w:proofErr w:type="spellStart"/>
      <w:r w:rsidRPr="00083BC0">
        <w:rPr>
          <w:rFonts w:eastAsia="Times New Roman" w:cstheme="minorHAnsi"/>
          <w:iCs/>
          <w:lang w:eastAsia="hr-HR"/>
        </w:rPr>
        <w:t>regionalnoj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) </w:t>
      </w:r>
      <w:proofErr w:type="spellStart"/>
      <w:r w:rsidRPr="00083BC0">
        <w:rPr>
          <w:rFonts w:eastAsia="Times New Roman" w:cstheme="minorHAnsi"/>
          <w:iCs/>
          <w:lang w:eastAsia="hr-HR"/>
        </w:rPr>
        <w:t>samoupravi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( </w:t>
      </w:r>
      <w:proofErr w:type="spellStart"/>
      <w:r w:rsidRPr="00083BC0">
        <w:rPr>
          <w:rFonts w:eastAsia="Times New Roman" w:cstheme="minorHAnsi"/>
          <w:iCs/>
          <w:lang w:eastAsia="hr-HR"/>
        </w:rPr>
        <w:t>Narodne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novine 33/01, 60/01-vjerodostojno </w:t>
      </w:r>
      <w:proofErr w:type="spellStart"/>
      <w:r w:rsidRPr="00083BC0">
        <w:rPr>
          <w:rFonts w:eastAsia="Times New Roman" w:cstheme="minorHAnsi"/>
          <w:iCs/>
          <w:lang w:eastAsia="hr-HR"/>
        </w:rPr>
        <w:t>tumačenje</w:t>
      </w:r>
      <w:proofErr w:type="spellEnd"/>
      <w:r w:rsidRPr="00083BC0">
        <w:rPr>
          <w:rFonts w:eastAsia="Times New Roman" w:cstheme="minorHAnsi"/>
          <w:iCs/>
          <w:lang w:eastAsia="hr-HR"/>
        </w:rPr>
        <w:t>, 129/05, 109/07, 125/08, 36/09, 150/11, 144/12, 19/13, 137/15, 123/17, 98/19, 144/20 )</w:t>
      </w:r>
      <w:r w:rsidRPr="002B6F7E">
        <w:rPr>
          <w:rFonts w:eastAsia="Times New Roman" w:cstheme="minorHAnsi"/>
          <w:iCs/>
          <w:lang w:eastAsia="hr-HR"/>
        </w:rPr>
        <w:t xml:space="preserve">, </w:t>
      </w:r>
      <w:r w:rsidRPr="00083BC0">
        <w:rPr>
          <w:rFonts w:eastAsia="Times New Roman" w:cstheme="minorHAnsi"/>
          <w:iCs/>
          <w:lang w:eastAsia="hr-HR"/>
        </w:rPr>
        <w:t xml:space="preserve">Zakon o </w:t>
      </w:r>
      <w:proofErr w:type="spellStart"/>
      <w:r w:rsidRPr="00083BC0">
        <w:rPr>
          <w:rFonts w:eastAsia="Times New Roman" w:cstheme="minorHAnsi"/>
          <w:iCs/>
          <w:lang w:eastAsia="hr-HR"/>
        </w:rPr>
        <w:t>kulturnim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vijećima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financiranju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javnih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potreba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u </w:t>
      </w:r>
      <w:proofErr w:type="spellStart"/>
      <w:r w:rsidRPr="00083BC0">
        <w:rPr>
          <w:rFonts w:eastAsia="Times New Roman" w:cstheme="minorHAnsi"/>
          <w:iCs/>
          <w:lang w:eastAsia="hr-HR"/>
        </w:rPr>
        <w:t>kulturi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( </w:t>
      </w:r>
      <w:proofErr w:type="spellStart"/>
      <w:r w:rsidRPr="00083BC0">
        <w:rPr>
          <w:rFonts w:eastAsia="Times New Roman" w:cstheme="minorHAnsi"/>
          <w:iCs/>
          <w:lang w:eastAsia="hr-HR"/>
        </w:rPr>
        <w:t>Narodne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novine  83/22 )</w:t>
      </w:r>
      <w:r w:rsidRPr="002B6F7E">
        <w:rPr>
          <w:rFonts w:eastAsia="Times New Roman" w:cstheme="minorHAnsi"/>
          <w:iCs/>
          <w:lang w:eastAsia="hr-HR"/>
        </w:rPr>
        <w:t xml:space="preserve">, </w:t>
      </w:r>
      <w:r w:rsidRPr="00083BC0">
        <w:rPr>
          <w:rFonts w:eastAsia="Times New Roman" w:cstheme="minorHAnsi"/>
          <w:iCs/>
          <w:lang w:eastAsia="hr-HR"/>
        </w:rPr>
        <w:t xml:space="preserve">Zakon o </w:t>
      </w:r>
      <w:proofErr w:type="spellStart"/>
      <w:r w:rsidRPr="00083BC0">
        <w:rPr>
          <w:rFonts w:eastAsia="Times New Roman" w:cstheme="minorHAnsi"/>
          <w:iCs/>
          <w:lang w:eastAsia="hr-HR"/>
        </w:rPr>
        <w:t>knjižnicama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knjižničnoj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djelatnosti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( </w:t>
      </w:r>
      <w:hyperlink r:id="rId12" w:tgtFrame="_blank" w:history="1">
        <w:proofErr w:type="spellStart"/>
        <w:r w:rsidRPr="00083BC0">
          <w:rPr>
            <w:rStyle w:val="Hiperveza"/>
            <w:rFonts w:eastAsia="Times New Roman" w:cstheme="minorHAnsi"/>
            <w:iCs/>
            <w:lang w:eastAsia="hr-HR"/>
          </w:rPr>
          <w:t>Narodne</w:t>
        </w:r>
        <w:proofErr w:type="spellEnd"/>
        <w:r w:rsidRPr="00083BC0">
          <w:rPr>
            <w:rStyle w:val="Hiperveza"/>
            <w:rFonts w:eastAsia="Times New Roman" w:cstheme="minorHAnsi"/>
            <w:iCs/>
            <w:lang w:eastAsia="hr-HR"/>
          </w:rPr>
          <w:t xml:space="preserve"> novine 17/19</w:t>
        </w:r>
      </w:hyperlink>
      <w:r w:rsidRPr="00083BC0">
        <w:rPr>
          <w:rFonts w:eastAsia="Times New Roman" w:cstheme="minorHAnsi"/>
          <w:iCs/>
          <w:lang w:eastAsia="hr-HR"/>
        </w:rPr>
        <w:t>, </w:t>
      </w:r>
      <w:hyperlink r:id="rId13" w:tgtFrame="_blank" w:history="1">
        <w:r w:rsidRPr="00083BC0">
          <w:rPr>
            <w:rStyle w:val="Hiperveza"/>
            <w:rFonts w:eastAsia="Times New Roman" w:cstheme="minorHAnsi"/>
            <w:iCs/>
            <w:lang w:eastAsia="hr-HR"/>
          </w:rPr>
          <w:t>98/19</w:t>
        </w:r>
      </w:hyperlink>
      <w:r w:rsidRPr="00083BC0">
        <w:rPr>
          <w:rFonts w:eastAsia="Times New Roman" w:cstheme="minorHAnsi"/>
          <w:iCs/>
          <w:lang w:eastAsia="hr-HR"/>
        </w:rPr>
        <w:t>, 114/22 )</w:t>
      </w:r>
      <w:r w:rsidRPr="002B6F7E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083BC0">
        <w:rPr>
          <w:rFonts w:eastAsia="Times New Roman" w:cstheme="minorHAnsi"/>
          <w:iCs/>
          <w:lang w:eastAsia="hr-HR"/>
        </w:rPr>
        <w:t>Standardi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za </w:t>
      </w:r>
      <w:proofErr w:type="spellStart"/>
      <w:r w:rsidRPr="00083BC0">
        <w:rPr>
          <w:rFonts w:eastAsia="Times New Roman" w:cstheme="minorHAnsi"/>
          <w:iCs/>
          <w:lang w:eastAsia="hr-HR"/>
        </w:rPr>
        <w:t>narodne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knjižnice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u </w:t>
      </w:r>
      <w:proofErr w:type="spellStart"/>
      <w:r w:rsidRPr="00083BC0">
        <w:rPr>
          <w:rFonts w:eastAsia="Times New Roman" w:cstheme="minorHAnsi"/>
          <w:iCs/>
          <w:lang w:eastAsia="hr-HR"/>
        </w:rPr>
        <w:t>Republici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Hrvatskoj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(NN 103/21)</w:t>
      </w:r>
      <w:r w:rsidRPr="002B6F7E">
        <w:rPr>
          <w:rFonts w:eastAsia="Times New Roman" w:cstheme="minorHAnsi"/>
          <w:iCs/>
          <w:lang w:eastAsia="hr-HR"/>
        </w:rPr>
        <w:t xml:space="preserve">, </w:t>
      </w:r>
      <w:r w:rsidRPr="00083BC0">
        <w:rPr>
          <w:rFonts w:eastAsia="Times New Roman" w:cstheme="minorHAnsi"/>
          <w:iCs/>
          <w:lang w:eastAsia="hr-HR"/>
        </w:rPr>
        <w:t>UNECCO-</w:t>
      </w:r>
      <w:proofErr w:type="spellStart"/>
      <w:r w:rsidRPr="00083BC0">
        <w:rPr>
          <w:rFonts w:eastAsia="Times New Roman" w:cstheme="minorHAnsi"/>
          <w:iCs/>
          <w:lang w:eastAsia="hr-HR"/>
        </w:rPr>
        <w:t>ov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Manifest za </w:t>
      </w:r>
      <w:proofErr w:type="spellStart"/>
      <w:r w:rsidRPr="00083BC0">
        <w:rPr>
          <w:rFonts w:eastAsia="Times New Roman" w:cstheme="minorHAnsi"/>
          <w:iCs/>
          <w:lang w:eastAsia="hr-HR"/>
        </w:rPr>
        <w:t>narodne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knjižnice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iz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2022.</w:t>
      </w:r>
      <w:r w:rsidRPr="002B6F7E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083BC0">
        <w:rPr>
          <w:rFonts w:eastAsia="Times New Roman" w:cstheme="minorHAnsi"/>
          <w:iCs/>
          <w:lang w:eastAsia="hr-HR"/>
        </w:rPr>
        <w:t>Statut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Općinske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knjižnice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Bistra</w:t>
      </w:r>
      <w:r w:rsidRPr="002B6F7E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083BC0">
        <w:rPr>
          <w:rFonts w:eastAsia="Times New Roman" w:cstheme="minorHAnsi"/>
          <w:iCs/>
          <w:lang w:eastAsia="hr-HR"/>
        </w:rPr>
        <w:t>Pravilnik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o </w:t>
      </w:r>
      <w:proofErr w:type="spellStart"/>
      <w:r w:rsidRPr="00083BC0">
        <w:rPr>
          <w:rFonts w:eastAsia="Times New Roman" w:cstheme="minorHAnsi"/>
          <w:iCs/>
          <w:lang w:eastAsia="hr-HR"/>
        </w:rPr>
        <w:t>radu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Općinske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knjižnice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Bistra</w:t>
      </w:r>
      <w:r w:rsidRPr="002B6F7E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083BC0">
        <w:rPr>
          <w:rFonts w:eastAsia="Times New Roman" w:cstheme="minorHAnsi"/>
          <w:iCs/>
          <w:lang w:eastAsia="hr-HR"/>
        </w:rPr>
        <w:t>Pravilnik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o </w:t>
      </w:r>
      <w:proofErr w:type="spellStart"/>
      <w:r w:rsidRPr="00083BC0">
        <w:rPr>
          <w:rFonts w:eastAsia="Times New Roman" w:cstheme="minorHAnsi"/>
          <w:iCs/>
          <w:lang w:eastAsia="hr-HR"/>
        </w:rPr>
        <w:t>unutarnjem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ustrojstvu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Općinske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knjižnice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Bistra</w:t>
      </w:r>
      <w:r w:rsidRPr="002B6F7E">
        <w:rPr>
          <w:rFonts w:eastAsia="Times New Roman" w:cstheme="minorHAnsi"/>
          <w:iCs/>
          <w:lang w:eastAsia="hr-HR"/>
        </w:rPr>
        <w:t>.</w:t>
      </w:r>
    </w:p>
    <w:p w14:paraId="2745D631" w14:textId="4A94DDD7" w:rsidR="001A587F" w:rsidRPr="002B6F7E" w:rsidRDefault="003E65C7" w:rsidP="007A06E8">
      <w:pPr>
        <w:ind w:left="360"/>
        <w:jc w:val="both"/>
        <w:rPr>
          <w:rFonts w:cstheme="minorHAnsi"/>
          <w:iCs/>
          <w:lang w:val="hr-HR"/>
        </w:rPr>
      </w:pPr>
      <w:r w:rsidRPr="002B6F7E">
        <w:rPr>
          <w:rFonts w:cstheme="minorHAnsi"/>
          <w:i/>
          <w:iCs/>
          <w:lang w:val="hr-HR"/>
        </w:rPr>
        <w:t>Cilj Programa</w:t>
      </w:r>
      <w:r w:rsidRPr="002B6F7E">
        <w:rPr>
          <w:rFonts w:cstheme="minorHAnsi"/>
          <w:lang w:val="hr-HR"/>
        </w:rPr>
        <w:t xml:space="preserve"> je zadovoljenje kulturnih potreba stanovnika Općine Bistra uz povećanje standarda usluga na području knjižnične djelatnosti, omogućavanje pristupačnosti knjižnične građe i informacija korisnicima prema njihovim zahtjevima i potrebama</w:t>
      </w:r>
      <w:r w:rsidR="001A587F" w:rsidRPr="002B6F7E">
        <w:rPr>
          <w:rFonts w:cstheme="minorHAnsi"/>
          <w:lang w:val="hr-HR"/>
        </w:rPr>
        <w:t>, te</w:t>
      </w:r>
      <w:r w:rsidRPr="002B6F7E">
        <w:rPr>
          <w:rFonts w:cstheme="minorHAnsi"/>
          <w:lang w:val="hr-HR"/>
        </w:rPr>
        <w:t xml:space="preserve"> </w:t>
      </w:r>
      <w:r w:rsidR="001A587F" w:rsidRPr="002B6F7E">
        <w:rPr>
          <w:rFonts w:cstheme="minorHAnsi"/>
          <w:iCs/>
          <w:lang w:val="hr-HR"/>
        </w:rPr>
        <w:t>osiguravanje kadrovskih i materijalnih uvjeta za rad ustanove kojoj je osnivač Općina Bistra, uvažavajući specifične potrebe proračunskog korisnika</w:t>
      </w:r>
      <w:r w:rsidR="00EE6376" w:rsidRPr="002B6F7E">
        <w:rPr>
          <w:rFonts w:cstheme="minorHAnsi"/>
          <w:iCs/>
          <w:lang w:val="hr-HR"/>
        </w:rPr>
        <w:t>.</w:t>
      </w:r>
    </w:p>
    <w:p w14:paraId="3D36D9C3" w14:textId="77777777" w:rsidR="00054927" w:rsidRPr="002B6F7E" w:rsidRDefault="00054927" w:rsidP="003E65C7">
      <w:pPr>
        <w:spacing w:after="0" w:line="240" w:lineRule="auto"/>
        <w:ind w:left="360"/>
        <w:jc w:val="both"/>
        <w:rPr>
          <w:rFonts w:cstheme="minorHAnsi"/>
          <w:lang w:val="hr-HR"/>
        </w:rPr>
      </w:pPr>
      <w:r w:rsidRPr="002B6F7E">
        <w:rPr>
          <w:rFonts w:cstheme="minorHAnsi"/>
          <w:i/>
          <w:iCs/>
          <w:lang w:val="hr-HR"/>
        </w:rPr>
        <w:t>Pokazatelji uspješnosti</w:t>
      </w:r>
      <w:r w:rsidRPr="002B6F7E">
        <w:rPr>
          <w:rFonts w:cstheme="minorHAnsi"/>
          <w:lang w:val="hr-HR"/>
        </w:rPr>
        <w:t xml:space="preserve"> su broj korisnika usluga </w:t>
      </w:r>
      <w:r w:rsidR="00690A37" w:rsidRPr="002B6F7E">
        <w:rPr>
          <w:rFonts w:cstheme="minorHAnsi"/>
          <w:lang w:val="hr-HR"/>
        </w:rPr>
        <w:t>K</w:t>
      </w:r>
      <w:r w:rsidRPr="002B6F7E">
        <w:rPr>
          <w:rFonts w:cstheme="minorHAnsi"/>
          <w:lang w:val="hr-HR"/>
        </w:rPr>
        <w:t xml:space="preserve">njižnice, </w:t>
      </w:r>
      <w:r w:rsidR="00690A37" w:rsidRPr="002B6F7E">
        <w:rPr>
          <w:rFonts w:cstheme="minorHAnsi"/>
          <w:lang w:val="hr-HR"/>
        </w:rPr>
        <w:t>broj knjižne građe, broj održanih književnih susreta, manifestacija, radionica i igraonica.</w:t>
      </w:r>
    </w:p>
    <w:p w14:paraId="7C4CDE02" w14:textId="77777777" w:rsidR="00906132" w:rsidRPr="002B6F7E" w:rsidRDefault="00906132" w:rsidP="00906132">
      <w:pPr>
        <w:spacing w:after="0" w:line="240" w:lineRule="auto"/>
        <w:ind w:left="360"/>
        <w:jc w:val="both"/>
        <w:rPr>
          <w:rFonts w:cstheme="minorHAnsi"/>
          <w:lang w:val="hr-HR"/>
        </w:rPr>
      </w:pPr>
    </w:p>
    <w:p w14:paraId="2BEE0091" w14:textId="77777777" w:rsidR="00906132" w:rsidRPr="002B6F7E" w:rsidRDefault="00906132" w:rsidP="00906132">
      <w:pPr>
        <w:spacing w:after="0" w:line="240" w:lineRule="auto"/>
        <w:ind w:left="360"/>
        <w:jc w:val="both"/>
        <w:rPr>
          <w:rFonts w:cstheme="minorHAnsi"/>
          <w:lang w:val="hr-HR"/>
        </w:rPr>
      </w:pPr>
      <w:r w:rsidRPr="002B6F7E">
        <w:rPr>
          <w:rFonts w:cstheme="minorHAnsi"/>
          <w:lang w:val="hr-HR"/>
        </w:rPr>
        <w:t>Sredstva u okviru ovog Programa osigurana su s namjenom nabave, čuvanja i zaštite knjižnične građe.</w:t>
      </w:r>
    </w:p>
    <w:p w14:paraId="64988EAB" w14:textId="77777777" w:rsidR="003E65C7" w:rsidRDefault="003E65C7" w:rsidP="003E65C7">
      <w:pPr>
        <w:spacing w:after="0" w:line="240" w:lineRule="auto"/>
        <w:ind w:left="360"/>
        <w:jc w:val="both"/>
        <w:rPr>
          <w:lang w:val="hr-HR"/>
        </w:rPr>
      </w:pPr>
      <w:r w:rsidRPr="002B6F7E">
        <w:rPr>
          <w:lang w:val="hr-HR"/>
        </w:rPr>
        <w:t xml:space="preserve">Za realizaciju ciljeva iz ovog Programa u </w:t>
      </w:r>
      <w:r w:rsidR="00301087" w:rsidRPr="002B6F7E">
        <w:rPr>
          <w:lang w:val="hr-HR"/>
        </w:rPr>
        <w:t>Financijsk</w:t>
      </w:r>
      <w:r w:rsidR="005A044E" w:rsidRPr="002B6F7E">
        <w:rPr>
          <w:lang w:val="hr-HR"/>
        </w:rPr>
        <w:t>o</w:t>
      </w:r>
      <w:r w:rsidR="00301087" w:rsidRPr="002B6F7E">
        <w:rPr>
          <w:lang w:val="hr-HR"/>
        </w:rPr>
        <w:t>m planu za</w:t>
      </w:r>
      <w:r w:rsidRPr="002B6F7E">
        <w:rPr>
          <w:lang w:val="hr-HR"/>
        </w:rPr>
        <w:t xml:space="preserve"> 202</w:t>
      </w:r>
      <w:r w:rsidR="008315D0" w:rsidRPr="002B6F7E">
        <w:rPr>
          <w:lang w:val="hr-HR"/>
        </w:rPr>
        <w:t>4</w:t>
      </w:r>
      <w:r w:rsidRPr="002B6F7E">
        <w:rPr>
          <w:lang w:val="hr-HR"/>
        </w:rPr>
        <w:t xml:space="preserve">. godinu osigurano </w:t>
      </w:r>
      <w:r w:rsidR="00301087" w:rsidRPr="002B6F7E">
        <w:rPr>
          <w:lang w:val="hr-HR"/>
        </w:rPr>
        <w:t xml:space="preserve">je </w:t>
      </w:r>
      <w:r w:rsidR="00705D87" w:rsidRPr="002B6F7E">
        <w:rPr>
          <w:lang w:val="hr-HR"/>
        </w:rPr>
        <w:t>88.818,00</w:t>
      </w:r>
      <w:r w:rsidR="00301087" w:rsidRPr="002B6F7E">
        <w:rPr>
          <w:lang w:val="hr-HR"/>
        </w:rPr>
        <w:t xml:space="preserve"> eura,</w:t>
      </w:r>
      <w:r w:rsidRPr="002B6F7E">
        <w:rPr>
          <w:lang w:val="hr-HR"/>
        </w:rPr>
        <w:t xml:space="preserve"> a u </w:t>
      </w:r>
      <w:r w:rsidR="00301087" w:rsidRPr="002B6F7E">
        <w:rPr>
          <w:lang w:val="hr-HR"/>
        </w:rPr>
        <w:t>razdoblju</w:t>
      </w:r>
      <w:r w:rsidRPr="002B6F7E">
        <w:rPr>
          <w:lang w:val="hr-HR"/>
        </w:rPr>
        <w:t xml:space="preserve"> od 01.01.</w:t>
      </w:r>
      <w:r w:rsidR="00301087" w:rsidRPr="002B6F7E">
        <w:rPr>
          <w:lang w:val="hr-HR"/>
        </w:rPr>
        <w:t xml:space="preserve"> – </w:t>
      </w:r>
      <w:r w:rsidR="00705D87" w:rsidRPr="002B6F7E">
        <w:rPr>
          <w:lang w:val="hr-HR"/>
        </w:rPr>
        <w:t>31.12.2024</w:t>
      </w:r>
      <w:r w:rsidRPr="002B6F7E">
        <w:rPr>
          <w:lang w:val="hr-HR"/>
        </w:rPr>
        <w:t xml:space="preserve">. godine </w:t>
      </w:r>
      <w:r w:rsidR="00301087" w:rsidRPr="002B6F7E">
        <w:rPr>
          <w:lang w:val="hr-HR"/>
        </w:rPr>
        <w:t xml:space="preserve">realizirano je </w:t>
      </w:r>
      <w:r w:rsidR="00705D87" w:rsidRPr="002B6F7E">
        <w:rPr>
          <w:lang w:val="hr-HR"/>
        </w:rPr>
        <w:t>78.738,20</w:t>
      </w:r>
      <w:r w:rsidR="00301087" w:rsidRPr="002B6F7E">
        <w:rPr>
          <w:lang w:val="hr-HR"/>
        </w:rPr>
        <w:t xml:space="preserve"> eura za </w:t>
      </w:r>
      <w:r w:rsidRPr="002B6F7E">
        <w:rPr>
          <w:lang w:val="hr-HR"/>
        </w:rPr>
        <w:t xml:space="preserve">sljedeću </w:t>
      </w:r>
      <w:proofErr w:type="spellStart"/>
      <w:r w:rsidRPr="002B6F7E">
        <w:rPr>
          <w:lang w:val="hr-HR"/>
        </w:rPr>
        <w:t>aktvnost</w:t>
      </w:r>
      <w:proofErr w:type="spellEnd"/>
      <w:r w:rsidRPr="002B6F7E">
        <w:rPr>
          <w:lang w:val="hr-HR"/>
        </w:rPr>
        <w:t xml:space="preserve"> i </w:t>
      </w:r>
      <w:r w:rsidR="004B4D29" w:rsidRPr="002B6F7E">
        <w:rPr>
          <w:lang w:val="hr-HR"/>
        </w:rPr>
        <w:t>K</w:t>
      </w:r>
      <w:r w:rsidRPr="002B6F7E">
        <w:rPr>
          <w:lang w:val="hr-HR"/>
        </w:rPr>
        <w:t xml:space="preserve">apitalni projekt: </w:t>
      </w:r>
    </w:p>
    <w:p w14:paraId="07AA455C" w14:textId="77777777" w:rsidR="00F8506C" w:rsidRDefault="00F8506C" w:rsidP="003E65C7">
      <w:pPr>
        <w:spacing w:after="0" w:line="240" w:lineRule="auto"/>
        <w:ind w:left="360"/>
        <w:jc w:val="both"/>
        <w:rPr>
          <w:lang w:val="hr-HR"/>
        </w:rPr>
      </w:pPr>
    </w:p>
    <w:p w14:paraId="404E590B" w14:textId="77777777" w:rsidR="00301087" w:rsidRPr="002B6F7E" w:rsidRDefault="003E65C7" w:rsidP="003E65C7">
      <w:pPr>
        <w:numPr>
          <w:ilvl w:val="0"/>
          <w:numId w:val="24"/>
        </w:num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  <w:r w:rsidRPr="002B6F7E">
        <w:rPr>
          <w:b/>
          <w:bCs/>
          <w:i/>
          <w:iCs/>
          <w:lang w:val="sv-SE"/>
        </w:rPr>
        <w:t>Aktivnost</w:t>
      </w:r>
      <w:r w:rsidR="00301087" w:rsidRPr="002B6F7E">
        <w:rPr>
          <w:b/>
          <w:bCs/>
          <w:i/>
          <w:iCs/>
          <w:lang w:val="sv-SE"/>
        </w:rPr>
        <w:t xml:space="preserve"> A100029 </w:t>
      </w:r>
      <w:r w:rsidRPr="002B6F7E">
        <w:rPr>
          <w:b/>
          <w:bCs/>
          <w:i/>
          <w:iCs/>
          <w:lang w:val="sv-SE"/>
        </w:rPr>
        <w:t xml:space="preserve">Financiranje redovne djelatnosti Općinske knjižnice Bistra </w:t>
      </w:r>
    </w:p>
    <w:p w14:paraId="18BAD25D" w14:textId="462ECDE2" w:rsidR="003E65C7" w:rsidRPr="002B6F7E" w:rsidRDefault="003E65C7" w:rsidP="00301087">
      <w:pPr>
        <w:spacing w:after="0" w:line="240" w:lineRule="auto"/>
        <w:ind w:left="1418"/>
        <w:jc w:val="both"/>
        <w:rPr>
          <w:lang w:val="sv-SE"/>
        </w:rPr>
      </w:pPr>
      <w:r w:rsidRPr="002B6F7E">
        <w:rPr>
          <w:lang w:val="sv-SE"/>
        </w:rPr>
        <w:t xml:space="preserve">– </w:t>
      </w:r>
      <w:r w:rsidR="00301087" w:rsidRPr="002B6F7E">
        <w:rPr>
          <w:lang w:val="sv-SE"/>
        </w:rPr>
        <w:t xml:space="preserve">izvršeno je </w:t>
      </w:r>
      <w:r w:rsidR="00F8506C">
        <w:rPr>
          <w:lang w:val="sv-SE"/>
        </w:rPr>
        <w:t>74.019,76</w:t>
      </w:r>
      <w:r w:rsidR="00301087" w:rsidRPr="002B6F7E">
        <w:rPr>
          <w:lang w:val="sv-SE"/>
        </w:rPr>
        <w:t xml:space="preserve"> eura, odnosno </w:t>
      </w:r>
      <w:r w:rsidR="007A399E" w:rsidRPr="002B6F7E">
        <w:rPr>
          <w:lang w:val="sv-SE"/>
        </w:rPr>
        <w:t>87,</w:t>
      </w:r>
      <w:r w:rsidR="00F8506C">
        <w:rPr>
          <w:lang w:val="sv-SE"/>
        </w:rPr>
        <w:t>62</w:t>
      </w:r>
      <w:r w:rsidR="00301087" w:rsidRPr="002B6F7E">
        <w:rPr>
          <w:lang w:val="sv-SE"/>
        </w:rPr>
        <w:t xml:space="preserve"> % u odnosu na planirani plan</w:t>
      </w:r>
    </w:p>
    <w:p w14:paraId="52250BAE" w14:textId="77777777" w:rsidR="00083BC0" w:rsidRPr="002B6F7E" w:rsidRDefault="00C54366" w:rsidP="00083BC0">
      <w:pPr>
        <w:spacing w:after="0" w:line="240" w:lineRule="auto"/>
        <w:ind w:left="1418" w:firstLine="22"/>
        <w:jc w:val="both"/>
        <w:rPr>
          <w:lang w:val="sv-SE"/>
        </w:rPr>
      </w:pPr>
      <w:r w:rsidRPr="002B6F7E">
        <w:rPr>
          <w:lang w:val="sv-SE"/>
        </w:rPr>
        <w:t>- financiranje redovne djelatnosti odnosi se financiranje rashoda poslovanja: rashode za zaposlene ( bruto plaće, doprinosi na plaće, ostali rashodi za zaposlene ), materijalne rashode ( naknade za prijevoz, službena putovanja, stručno usavršavanje, uredski materijali, energija, sitni inventar, usluge telefona, pošte i prijevoza, usluge tekućeg i investicijskog održavanja, komunalne usluge, zdravstvene usluge, računalne usluge, reprezentacija, ostali rashodi ) i financijske rashode ( bankarske usluge i usluge platnog prometa, ostali financijski rashodi )</w:t>
      </w:r>
      <w:r w:rsidR="00083BC0" w:rsidRPr="002B6F7E">
        <w:rPr>
          <w:rFonts w:cstheme="minorHAnsi"/>
          <w:lang w:val="sv-SE"/>
        </w:rPr>
        <w:t xml:space="preserve"> </w:t>
      </w:r>
      <w:r w:rsidR="00083BC0" w:rsidRPr="002B6F7E">
        <w:rPr>
          <w:lang w:val="sv-SE"/>
        </w:rPr>
        <w:t>Kulturno-animacijska događanja:</w:t>
      </w:r>
    </w:p>
    <w:p w14:paraId="723E0081" w14:textId="77777777" w:rsidR="00083BC0" w:rsidRPr="002B6F7E" w:rsidRDefault="00083BC0" w:rsidP="00C54366">
      <w:pPr>
        <w:spacing w:after="0" w:line="240" w:lineRule="auto"/>
        <w:ind w:left="1418" w:firstLine="22"/>
        <w:jc w:val="both"/>
        <w:rPr>
          <w:lang w:val="sv-SE"/>
        </w:rPr>
      </w:pPr>
      <w:r w:rsidRPr="00083BC0">
        <w:rPr>
          <w:lang w:val="sv-SE"/>
        </w:rPr>
        <w:t>Kulturno-animacijska događanja planirana su na poziciji R297 te obuhvaćaju organizaciju kreativnih radionica, igraonica i čitaonica, predstavljanja knjiga, organizaciju izložbi, tribina, tematskih predavanja i slično. Organiziraju se za sve dobne skupine te se često vezuju uz određene datume i godišnjice.</w:t>
      </w:r>
    </w:p>
    <w:p w14:paraId="4FA63D17" w14:textId="77777777" w:rsidR="006233C8" w:rsidRPr="002B6F7E" w:rsidRDefault="004F0AF3" w:rsidP="004F0AF3">
      <w:pPr>
        <w:spacing w:after="0" w:line="240" w:lineRule="auto"/>
        <w:ind w:left="698" w:firstLine="720"/>
        <w:jc w:val="both"/>
        <w:rPr>
          <w:lang w:val="sv-SE"/>
        </w:rPr>
      </w:pPr>
      <w:r w:rsidRPr="002B6F7E">
        <w:rPr>
          <w:lang w:val="sv-SE"/>
        </w:rPr>
        <w:t>- I</w:t>
      </w:r>
      <w:r w:rsidR="006233C8" w:rsidRPr="002B6F7E">
        <w:rPr>
          <w:lang w:val="sv-SE"/>
        </w:rPr>
        <w:t xml:space="preserve">zvori financiranja ove aktvnosti su: </w:t>
      </w:r>
    </w:p>
    <w:p w14:paraId="3782684F" w14:textId="2A12C754" w:rsidR="006233C8" w:rsidRPr="002B6F7E" w:rsidRDefault="006233C8" w:rsidP="006233C8">
      <w:pPr>
        <w:spacing w:after="0" w:line="240" w:lineRule="auto"/>
        <w:ind w:left="2160"/>
        <w:jc w:val="both"/>
        <w:rPr>
          <w:lang w:val="sv-SE"/>
        </w:rPr>
      </w:pPr>
      <w:r w:rsidRPr="002B6F7E">
        <w:rPr>
          <w:lang w:val="sv-SE"/>
        </w:rPr>
        <w:t xml:space="preserve">1. Prihodi iz nadležnog proračuna za financiranje rashoda poslovanja, izvor 1.1. – izvršeno </w:t>
      </w:r>
      <w:r w:rsidR="007A06E8">
        <w:rPr>
          <w:lang w:val="sv-SE"/>
        </w:rPr>
        <w:t>73.090,01</w:t>
      </w:r>
      <w:r w:rsidR="005A044E" w:rsidRPr="002B6F7E">
        <w:rPr>
          <w:lang w:val="sv-SE"/>
        </w:rPr>
        <w:t xml:space="preserve"> eura – </w:t>
      </w:r>
      <w:r w:rsidR="007A399E" w:rsidRPr="002B6F7E">
        <w:rPr>
          <w:lang w:val="sv-SE"/>
        </w:rPr>
        <w:t>88,</w:t>
      </w:r>
      <w:r w:rsidR="007A06E8">
        <w:rPr>
          <w:lang w:val="sv-SE"/>
        </w:rPr>
        <w:t>29</w:t>
      </w:r>
      <w:r w:rsidR="005A044E" w:rsidRPr="002B6F7E">
        <w:rPr>
          <w:lang w:val="sv-SE"/>
        </w:rPr>
        <w:t xml:space="preserve"> %</w:t>
      </w:r>
    </w:p>
    <w:p w14:paraId="20E86715" w14:textId="2E7A6F76" w:rsidR="006233C8" w:rsidRDefault="006233C8" w:rsidP="006233C8">
      <w:pPr>
        <w:spacing w:after="0" w:line="240" w:lineRule="auto"/>
        <w:ind w:left="2138" w:firstLine="22"/>
        <w:jc w:val="both"/>
        <w:rPr>
          <w:lang w:val="sv-SE"/>
        </w:rPr>
      </w:pPr>
      <w:r w:rsidRPr="002B6F7E">
        <w:rPr>
          <w:lang w:val="sv-SE"/>
        </w:rPr>
        <w:t xml:space="preserve">2. Prihodi za posebne namjene – izvor 4.9. – izvršeno </w:t>
      </w:r>
      <w:r w:rsidR="007A06E8">
        <w:rPr>
          <w:lang w:val="sv-SE"/>
        </w:rPr>
        <w:t>929,75</w:t>
      </w:r>
      <w:r w:rsidR="005A044E" w:rsidRPr="002B6F7E">
        <w:rPr>
          <w:lang w:val="sv-SE"/>
        </w:rPr>
        <w:t xml:space="preserve"> eura – </w:t>
      </w:r>
      <w:r w:rsidR="007A06E8">
        <w:rPr>
          <w:lang w:val="sv-SE"/>
        </w:rPr>
        <w:t>54,69</w:t>
      </w:r>
      <w:r w:rsidRPr="002B6F7E">
        <w:rPr>
          <w:lang w:val="sv-SE"/>
        </w:rPr>
        <w:t xml:space="preserve"> %</w:t>
      </w:r>
    </w:p>
    <w:p w14:paraId="1F842407" w14:textId="462BA703" w:rsidR="00F8506C" w:rsidRPr="002B6F7E" w:rsidRDefault="00F8506C" w:rsidP="00F8506C">
      <w:pPr>
        <w:spacing w:after="0" w:line="240" w:lineRule="auto"/>
        <w:jc w:val="both"/>
        <w:rPr>
          <w:lang w:val="sv-SE"/>
        </w:rPr>
      </w:pPr>
    </w:p>
    <w:p w14:paraId="0EC755F1" w14:textId="77777777" w:rsidR="006233C8" w:rsidRPr="002B6F7E" w:rsidRDefault="006233C8" w:rsidP="006233C8">
      <w:pPr>
        <w:spacing w:after="0" w:line="240" w:lineRule="auto"/>
        <w:ind w:left="2116" w:firstLine="22"/>
        <w:jc w:val="both"/>
        <w:rPr>
          <w:lang w:val="sv-SE"/>
        </w:rPr>
      </w:pPr>
    </w:p>
    <w:p w14:paraId="1038B2B4" w14:textId="77777777" w:rsidR="00301087" w:rsidRPr="002B6F7E" w:rsidRDefault="003E65C7" w:rsidP="003E65C7">
      <w:pPr>
        <w:numPr>
          <w:ilvl w:val="1"/>
          <w:numId w:val="10"/>
        </w:numPr>
        <w:spacing w:after="0" w:line="240" w:lineRule="auto"/>
        <w:jc w:val="both"/>
        <w:rPr>
          <w:b/>
          <w:bCs/>
          <w:i/>
          <w:iCs/>
          <w:sz w:val="24"/>
          <w:szCs w:val="24"/>
          <w:lang w:val="sv-SE"/>
        </w:rPr>
      </w:pPr>
      <w:r w:rsidRPr="002B6F7E">
        <w:rPr>
          <w:b/>
          <w:bCs/>
          <w:i/>
          <w:iCs/>
          <w:lang w:val="sv-SE"/>
        </w:rPr>
        <w:t>Kapitalni projekt</w:t>
      </w:r>
      <w:r w:rsidR="00301087" w:rsidRPr="002B6F7E">
        <w:rPr>
          <w:b/>
          <w:bCs/>
          <w:i/>
          <w:iCs/>
          <w:lang w:val="sv-SE"/>
        </w:rPr>
        <w:t xml:space="preserve"> K100031</w:t>
      </w:r>
      <w:r w:rsidRPr="002B6F7E">
        <w:rPr>
          <w:b/>
          <w:bCs/>
          <w:i/>
          <w:iCs/>
          <w:lang w:val="sv-SE"/>
        </w:rPr>
        <w:t xml:space="preserve"> Kapitalna ulaganja u opremu i knjige </w:t>
      </w:r>
    </w:p>
    <w:p w14:paraId="6A2C670C" w14:textId="56110FAA" w:rsidR="003E65C7" w:rsidRPr="002B6F7E" w:rsidRDefault="00301087" w:rsidP="00301087">
      <w:pPr>
        <w:spacing w:after="0" w:line="240" w:lineRule="auto"/>
        <w:ind w:left="720" w:firstLine="720"/>
        <w:jc w:val="both"/>
        <w:rPr>
          <w:lang w:val="sv-SE"/>
        </w:rPr>
      </w:pPr>
      <w:r w:rsidRPr="002B6F7E">
        <w:rPr>
          <w:lang w:val="sv-SE"/>
        </w:rPr>
        <w:t>-</w:t>
      </w:r>
      <w:r w:rsidR="003E65C7" w:rsidRPr="002B6F7E">
        <w:rPr>
          <w:lang w:val="sv-SE"/>
        </w:rPr>
        <w:t xml:space="preserve"> </w:t>
      </w:r>
      <w:r w:rsidRPr="002B6F7E">
        <w:rPr>
          <w:lang w:val="sv-SE"/>
        </w:rPr>
        <w:t xml:space="preserve">izvršeno je </w:t>
      </w:r>
      <w:r w:rsidR="00F8506C">
        <w:rPr>
          <w:lang w:val="sv-SE"/>
        </w:rPr>
        <w:t>23.982,24</w:t>
      </w:r>
      <w:r w:rsidRPr="002B6F7E">
        <w:rPr>
          <w:lang w:val="sv-SE"/>
        </w:rPr>
        <w:t xml:space="preserve"> eura, odnosno </w:t>
      </w:r>
      <w:r w:rsidR="00F8506C">
        <w:rPr>
          <w:lang w:val="sv-SE"/>
        </w:rPr>
        <w:t>101,72</w:t>
      </w:r>
      <w:r w:rsidRPr="002B6F7E">
        <w:rPr>
          <w:lang w:val="sv-SE"/>
        </w:rPr>
        <w:t xml:space="preserve"> % u odnosu na planirani plan</w:t>
      </w:r>
    </w:p>
    <w:p w14:paraId="447A3863" w14:textId="77777777" w:rsidR="00C54366" w:rsidRPr="002B6F7E" w:rsidRDefault="00C54366" w:rsidP="00C54366">
      <w:pPr>
        <w:spacing w:after="0" w:line="240" w:lineRule="auto"/>
        <w:ind w:left="1440"/>
        <w:jc w:val="both"/>
        <w:rPr>
          <w:lang w:val="sv-SE"/>
        </w:rPr>
      </w:pPr>
      <w:r w:rsidRPr="002B6F7E">
        <w:rPr>
          <w:lang w:val="sv-SE"/>
        </w:rPr>
        <w:t xml:space="preserve">- </w:t>
      </w:r>
      <w:r w:rsidR="00660E55" w:rsidRPr="002B6F7E">
        <w:rPr>
          <w:lang w:val="sv-SE"/>
        </w:rPr>
        <w:t xml:space="preserve">odnosi se na </w:t>
      </w:r>
      <w:r w:rsidRPr="002B6F7E">
        <w:rPr>
          <w:lang w:val="sv-SE"/>
        </w:rPr>
        <w:t>financiranje rashoda za nabavu nefinancijske imovine</w:t>
      </w:r>
      <w:r w:rsidR="00660E55" w:rsidRPr="002B6F7E">
        <w:rPr>
          <w:lang w:val="sv-SE"/>
        </w:rPr>
        <w:t xml:space="preserve">, odnosno </w:t>
      </w:r>
      <w:r w:rsidRPr="002B6F7E">
        <w:rPr>
          <w:lang w:val="sv-SE"/>
        </w:rPr>
        <w:t>nabav</w:t>
      </w:r>
      <w:r w:rsidR="00660E55" w:rsidRPr="002B6F7E">
        <w:rPr>
          <w:lang w:val="sv-SE"/>
        </w:rPr>
        <w:t>a</w:t>
      </w:r>
      <w:r w:rsidRPr="002B6F7E">
        <w:rPr>
          <w:lang w:val="sv-SE"/>
        </w:rPr>
        <w:t xml:space="preserve"> knjiga</w:t>
      </w:r>
      <w:r w:rsidR="003E2A73" w:rsidRPr="002B6F7E">
        <w:rPr>
          <w:lang w:val="sv-SE"/>
        </w:rPr>
        <w:t>,</w:t>
      </w:r>
      <w:r w:rsidR="00660E55" w:rsidRPr="002B6F7E">
        <w:rPr>
          <w:lang w:val="sv-SE"/>
        </w:rPr>
        <w:t xml:space="preserve"> uredske opreme </w:t>
      </w:r>
      <w:r w:rsidR="005547B9" w:rsidRPr="002B6F7E">
        <w:rPr>
          <w:lang w:val="sv-SE"/>
        </w:rPr>
        <w:t>i namještaja te ulaganja u računalne programe</w:t>
      </w:r>
      <w:r w:rsidR="003E2A73" w:rsidRPr="002B6F7E">
        <w:rPr>
          <w:lang w:val="sv-SE"/>
        </w:rPr>
        <w:t>.</w:t>
      </w:r>
    </w:p>
    <w:p w14:paraId="1FD1FF90" w14:textId="77777777" w:rsidR="006233C8" w:rsidRPr="002B6F7E" w:rsidRDefault="006233C8" w:rsidP="00C54366">
      <w:pPr>
        <w:spacing w:after="0" w:line="240" w:lineRule="auto"/>
        <w:ind w:left="1440"/>
        <w:jc w:val="both"/>
        <w:rPr>
          <w:lang w:val="sv-SE"/>
        </w:rPr>
      </w:pPr>
      <w:r w:rsidRPr="002B6F7E">
        <w:rPr>
          <w:lang w:val="sv-SE"/>
        </w:rPr>
        <w:t>- izvori financiranja ovog projekta su:</w:t>
      </w:r>
    </w:p>
    <w:p w14:paraId="564609BC" w14:textId="37D65809" w:rsidR="006233C8" w:rsidRPr="002B6F7E" w:rsidRDefault="006233C8" w:rsidP="006233C8">
      <w:pPr>
        <w:spacing w:after="0" w:line="240" w:lineRule="auto"/>
        <w:ind w:left="2160"/>
        <w:jc w:val="both"/>
        <w:rPr>
          <w:lang w:val="sv-SE"/>
        </w:rPr>
      </w:pPr>
      <w:r w:rsidRPr="002B6F7E">
        <w:rPr>
          <w:lang w:val="sv-SE"/>
        </w:rPr>
        <w:t xml:space="preserve">1. Prihodi iz nadležnog proračuna za financiranje nefinancijske imovine – izvor 1.2. – izvršeno </w:t>
      </w:r>
      <w:r w:rsidR="007A06E8">
        <w:rPr>
          <w:lang w:val="sv-SE"/>
        </w:rPr>
        <w:t>5.304,81</w:t>
      </w:r>
      <w:r w:rsidR="005A044E" w:rsidRPr="002B6F7E">
        <w:rPr>
          <w:lang w:val="sv-SE"/>
        </w:rPr>
        <w:t xml:space="preserve"> eura – </w:t>
      </w:r>
      <w:r w:rsidR="007A06E8">
        <w:rPr>
          <w:lang w:val="sv-SE"/>
        </w:rPr>
        <w:t>99,90</w:t>
      </w:r>
      <w:r w:rsidRPr="002B6F7E">
        <w:rPr>
          <w:lang w:val="sv-SE"/>
        </w:rPr>
        <w:t xml:space="preserve"> %</w:t>
      </w:r>
    </w:p>
    <w:p w14:paraId="57F043A4" w14:textId="686F9FDC" w:rsidR="006233C8" w:rsidRPr="002B6F7E" w:rsidRDefault="006233C8" w:rsidP="006233C8">
      <w:pPr>
        <w:spacing w:after="0" w:line="240" w:lineRule="auto"/>
        <w:ind w:left="1440" w:firstLine="720"/>
        <w:jc w:val="both"/>
        <w:rPr>
          <w:lang w:val="sv-SE"/>
        </w:rPr>
      </w:pPr>
      <w:r w:rsidRPr="002B6F7E">
        <w:rPr>
          <w:lang w:val="sv-SE"/>
        </w:rPr>
        <w:t xml:space="preserve">2. Vlastiti prihodi – izvor 3.1. – izvršeno </w:t>
      </w:r>
      <w:r w:rsidR="005A044E" w:rsidRPr="002B6F7E">
        <w:rPr>
          <w:lang w:val="sv-SE"/>
        </w:rPr>
        <w:t xml:space="preserve"> </w:t>
      </w:r>
      <w:r w:rsidR="007A06E8">
        <w:rPr>
          <w:lang w:val="sv-SE"/>
        </w:rPr>
        <w:t>806,85</w:t>
      </w:r>
      <w:r w:rsidR="005A044E" w:rsidRPr="002B6F7E">
        <w:rPr>
          <w:lang w:val="sv-SE"/>
        </w:rPr>
        <w:t xml:space="preserve"> eura </w:t>
      </w:r>
      <w:r w:rsidR="007A399E" w:rsidRPr="002B6F7E">
        <w:rPr>
          <w:lang w:val="sv-SE"/>
        </w:rPr>
        <w:t xml:space="preserve">– </w:t>
      </w:r>
      <w:r w:rsidR="007A06E8">
        <w:rPr>
          <w:lang w:val="sv-SE"/>
        </w:rPr>
        <w:t>322,74</w:t>
      </w:r>
      <w:r w:rsidR="007A399E" w:rsidRPr="002B6F7E">
        <w:rPr>
          <w:lang w:val="sv-SE"/>
        </w:rPr>
        <w:t xml:space="preserve"> %</w:t>
      </w:r>
    </w:p>
    <w:p w14:paraId="375FDC52" w14:textId="7872C62E" w:rsidR="006233C8" w:rsidRPr="002B6F7E" w:rsidRDefault="006233C8" w:rsidP="006233C8">
      <w:pPr>
        <w:spacing w:after="0" w:line="240" w:lineRule="auto"/>
        <w:ind w:left="1440" w:firstLine="720"/>
        <w:jc w:val="both"/>
        <w:rPr>
          <w:lang w:val="sv-SE"/>
        </w:rPr>
      </w:pPr>
      <w:r w:rsidRPr="002B6F7E">
        <w:rPr>
          <w:lang w:val="sv-SE"/>
        </w:rPr>
        <w:t xml:space="preserve">3. Prihodi za posebne namjene – izvor 4.9. – izvršeno </w:t>
      </w:r>
      <w:r w:rsidR="007A06E8">
        <w:rPr>
          <w:lang w:val="sv-SE"/>
        </w:rPr>
        <w:t>2.300,58</w:t>
      </w:r>
      <w:r w:rsidR="005A044E" w:rsidRPr="002B6F7E">
        <w:rPr>
          <w:lang w:val="sv-SE"/>
        </w:rPr>
        <w:t xml:space="preserve"> eura – </w:t>
      </w:r>
      <w:r w:rsidR="007A06E8">
        <w:rPr>
          <w:lang w:val="sv-SE"/>
        </w:rPr>
        <w:t>100,03</w:t>
      </w:r>
      <w:r w:rsidR="005A044E" w:rsidRPr="002B6F7E">
        <w:rPr>
          <w:lang w:val="sv-SE"/>
        </w:rPr>
        <w:t xml:space="preserve"> </w:t>
      </w:r>
      <w:r w:rsidRPr="002B6F7E">
        <w:rPr>
          <w:lang w:val="sv-SE"/>
        </w:rPr>
        <w:t>%</w:t>
      </w:r>
    </w:p>
    <w:p w14:paraId="73940549" w14:textId="13C92CCC" w:rsidR="006233C8" w:rsidRPr="002B6F7E" w:rsidRDefault="006233C8" w:rsidP="006233C8">
      <w:pPr>
        <w:spacing w:after="0" w:line="240" w:lineRule="auto"/>
        <w:ind w:left="1440" w:firstLine="720"/>
        <w:jc w:val="both"/>
        <w:rPr>
          <w:lang w:val="sv-SE"/>
        </w:rPr>
      </w:pPr>
      <w:r w:rsidRPr="002B6F7E">
        <w:rPr>
          <w:lang w:val="sv-SE"/>
        </w:rPr>
        <w:t xml:space="preserve">4. Pomoći – izvor 5.7. – izvršeno </w:t>
      </w:r>
      <w:r w:rsidR="007A06E8">
        <w:rPr>
          <w:lang w:val="sv-SE"/>
        </w:rPr>
        <w:t>15.266,00</w:t>
      </w:r>
      <w:r w:rsidR="005A044E" w:rsidRPr="002B6F7E">
        <w:rPr>
          <w:lang w:val="sv-SE"/>
        </w:rPr>
        <w:t xml:space="preserve"> eura – </w:t>
      </w:r>
      <w:r w:rsidR="007A06E8">
        <w:rPr>
          <w:lang w:val="sv-SE"/>
        </w:rPr>
        <w:t>100,00</w:t>
      </w:r>
      <w:r w:rsidR="005A044E" w:rsidRPr="002B6F7E">
        <w:rPr>
          <w:lang w:val="sv-SE"/>
        </w:rPr>
        <w:t xml:space="preserve"> </w:t>
      </w:r>
      <w:r w:rsidRPr="002B6F7E">
        <w:rPr>
          <w:lang w:val="sv-SE"/>
        </w:rPr>
        <w:t>%</w:t>
      </w:r>
    </w:p>
    <w:p w14:paraId="13AFCDE8" w14:textId="5A7AEB5C" w:rsidR="007A06E8" w:rsidRPr="002B6F7E" w:rsidRDefault="006233C8" w:rsidP="007A06E8">
      <w:pPr>
        <w:spacing w:after="0" w:line="240" w:lineRule="auto"/>
        <w:ind w:left="1440" w:firstLine="720"/>
        <w:jc w:val="both"/>
        <w:rPr>
          <w:lang w:val="sv-SE"/>
        </w:rPr>
      </w:pPr>
      <w:r w:rsidRPr="002B6F7E">
        <w:rPr>
          <w:lang w:val="sv-SE"/>
        </w:rPr>
        <w:t xml:space="preserve">5. Donacije – izvor 6.1. – izvršeno </w:t>
      </w:r>
      <w:r w:rsidR="007A06E8">
        <w:rPr>
          <w:lang w:val="sv-SE"/>
        </w:rPr>
        <w:t>204</w:t>
      </w:r>
      <w:r w:rsidR="007A399E" w:rsidRPr="002B6F7E">
        <w:rPr>
          <w:lang w:val="sv-SE"/>
        </w:rPr>
        <w:t>,00</w:t>
      </w:r>
      <w:r w:rsidR="005A044E" w:rsidRPr="002B6F7E">
        <w:rPr>
          <w:lang w:val="sv-SE"/>
        </w:rPr>
        <w:t xml:space="preserve"> eura</w:t>
      </w:r>
      <w:r w:rsidR="007A399E" w:rsidRPr="002B6F7E">
        <w:rPr>
          <w:lang w:val="sv-SE"/>
        </w:rPr>
        <w:t xml:space="preserve"> – </w:t>
      </w:r>
      <w:r w:rsidR="007A06E8">
        <w:rPr>
          <w:lang w:val="sv-SE"/>
        </w:rPr>
        <w:t>58,</w:t>
      </w:r>
      <w:r w:rsidR="007A399E" w:rsidRPr="002B6F7E">
        <w:rPr>
          <w:lang w:val="sv-SE"/>
        </w:rPr>
        <w:t>29 %</w:t>
      </w:r>
    </w:p>
    <w:p w14:paraId="40C89A5F" w14:textId="5F44D058" w:rsidR="006233C8" w:rsidRPr="002B6F7E" w:rsidRDefault="006233C8" w:rsidP="006233C8">
      <w:pPr>
        <w:spacing w:after="0" w:line="240" w:lineRule="auto"/>
        <w:ind w:left="1440" w:firstLine="720"/>
        <w:jc w:val="both"/>
        <w:rPr>
          <w:lang w:val="sv-SE"/>
        </w:rPr>
      </w:pPr>
      <w:r w:rsidRPr="002B6F7E">
        <w:rPr>
          <w:lang w:val="sv-SE"/>
        </w:rPr>
        <w:t xml:space="preserve">6. Višak prihoda – izvor 9.1. – izvršeno </w:t>
      </w:r>
      <w:r w:rsidR="007A06E8">
        <w:rPr>
          <w:lang w:val="sv-SE"/>
        </w:rPr>
        <w:t>100</w:t>
      </w:r>
      <w:r w:rsidR="007A399E" w:rsidRPr="002B6F7E">
        <w:rPr>
          <w:lang w:val="sv-SE"/>
        </w:rPr>
        <w:t>,00 eura – 100,00 %.</w:t>
      </w:r>
    </w:p>
    <w:p w14:paraId="2535FC7E" w14:textId="5CCBB227" w:rsidR="007A06E8" w:rsidRPr="002B6F7E" w:rsidRDefault="007A06E8" w:rsidP="007A06E8">
      <w:pPr>
        <w:numPr>
          <w:ilvl w:val="1"/>
          <w:numId w:val="10"/>
        </w:numPr>
        <w:spacing w:after="0" w:line="240" w:lineRule="auto"/>
        <w:jc w:val="both"/>
        <w:rPr>
          <w:b/>
          <w:bCs/>
          <w:i/>
          <w:iCs/>
          <w:sz w:val="24"/>
          <w:szCs w:val="24"/>
          <w:lang w:val="sv-SE"/>
        </w:rPr>
      </w:pPr>
      <w:r>
        <w:rPr>
          <w:b/>
          <w:bCs/>
          <w:i/>
          <w:iCs/>
          <w:lang w:val="sv-SE"/>
        </w:rPr>
        <w:lastRenderedPageBreak/>
        <w:t>Tekući projekt: Program Erasmus+ ”Bistro i europsko čitanje”</w:t>
      </w:r>
      <w:r w:rsidRPr="002B6F7E">
        <w:rPr>
          <w:b/>
          <w:bCs/>
          <w:i/>
          <w:iCs/>
          <w:lang w:val="sv-SE"/>
        </w:rPr>
        <w:t xml:space="preserve"> </w:t>
      </w:r>
    </w:p>
    <w:p w14:paraId="2324375B" w14:textId="220808BA" w:rsidR="007A06E8" w:rsidRPr="002B6F7E" w:rsidRDefault="007A06E8" w:rsidP="007A06E8">
      <w:pPr>
        <w:spacing w:after="0" w:line="240" w:lineRule="auto"/>
        <w:ind w:left="720" w:firstLine="720"/>
        <w:jc w:val="both"/>
        <w:rPr>
          <w:lang w:val="sv-SE"/>
        </w:rPr>
      </w:pPr>
      <w:r w:rsidRPr="002B6F7E">
        <w:rPr>
          <w:lang w:val="sv-SE"/>
        </w:rPr>
        <w:t xml:space="preserve">- izvršeno je </w:t>
      </w:r>
      <w:r>
        <w:rPr>
          <w:lang w:val="sv-SE"/>
        </w:rPr>
        <w:t>9.876,40</w:t>
      </w:r>
      <w:r w:rsidRPr="002B6F7E">
        <w:rPr>
          <w:lang w:val="sv-SE"/>
        </w:rPr>
        <w:t xml:space="preserve"> eura, odnosno </w:t>
      </w:r>
      <w:r>
        <w:rPr>
          <w:lang w:val="sv-SE"/>
        </w:rPr>
        <w:t>79,51</w:t>
      </w:r>
      <w:r w:rsidRPr="002B6F7E">
        <w:rPr>
          <w:lang w:val="sv-SE"/>
        </w:rPr>
        <w:t xml:space="preserve"> % u odnosu na planirani plan</w:t>
      </w:r>
    </w:p>
    <w:p w14:paraId="3F6C6E28" w14:textId="628706D6" w:rsidR="007A06E8" w:rsidRPr="002B6F7E" w:rsidRDefault="007A06E8" w:rsidP="007A06E8">
      <w:pPr>
        <w:spacing w:after="0" w:line="240" w:lineRule="auto"/>
        <w:ind w:left="1440"/>
        <w:jc w:val="both"/>
        <w:rPr>
          <w:lang w:val="sv-SE"/>
        </w:rPr>
      </w:pPr>
      <w:r w:rsidRPr="002B6F7E">
        <w:rPr>
          <w:lang w:val="sv-SE"/>
        </w:rPr>
        <w:t xml:space="preserve">- odnosi se na financiranje rashoda </w:t>
      </w:r>
      <w:r>
        <w:rPr>
          <w:lang w:val="sv-SE"/>
        </w:rPr>
        <w:t>službenog puta u Madrid</w:t>
      </w:r>
    </w:p>
    <w:p w14:paraId="3DCAD50A" w14:textId="77777777" w:rsidR="007A06E8" w:rsidRPr="002B6F7E" w:rsidRDefault="007A06E8" w:rsidP="007A06E8">
      <w:pPr>
        <w:spacing w:after="0" w:line="240" w:lineRule="auto"/>
        <w:ind w:left="1440"/>
        <w:jc w:val="both"/>
        <w:rPr>
          <w:lang w:val="sv-SE"/>
        </w:rPr>
      </w:pPr>
      <w:r w:rsidRPr="002B6F7E">
        <w:rPr>
          <w:lang w:val="sv-SE"/>
        </w:rPr>
        <w:t>- izvori financiranja ovog projekta su:</w:t>
      </w:r>
    </w:p>
    <w:p w14:paraId="4C0A5AF2" w14:textId="1F4869CD" w:rsidR="007A06E8" w:rsidRDefault="007A06E8" w:rsidP="007A06E8">
      <w:pPr>
        <w:spacing w:after="0" w:line="240" w:lineRule="auto"/>
        <w:ind w:left="2160"/>
        <w:jc w:val="both"/>
        <w:rPr>
          <w:rFonts w:ascii="Cambria" w:hAnsi="Cambria" w:cs="Arial"/>
          <w:b/>
          <w:iCs/>
          <w:sz w:val="24"/>
          <w:szCs w:val="24"/>
          <w:lang w:val="sv-SE"/>
        </w:rPr>
      </w:pPr>
      <w:r w:rsidRPr="002B6F7E">
        <w:rPr>
          <w:lang w:val="sv-SE"/>
        </w:rPr>
        <w:t xml:space="preserve">1. </w:t>
      </w:r>
      <w:r>
        <w:rPr>
          <w:lang w:val="sv-SE"/>
        </w:rPr>
        <w:t>Pomoći</w:t>
      </w:r>
      <w:r w:rsidRPr="002B6F7E">
        <w:rPr>
          <w:lang w:val="sv-SE"/>
        </w:rPr>
        <w:t xml:space="preserve"> – izvor </w:t>
      </w:r>
      <w:r>
        <w:rPr>
          <w:lang w:val="sv-SE"/>
        </w:rPr>
        <w:t>5.1</w:t>
      </w:r>
      <w:r w:rsidRPr="002B6F7E">
        <w:rPr>
          <w:lang w:val="sv-SE"/>
        </w:rPr>
        <w:t>. –</w:t>
      </w:r>
      <w:r w:rsidRPr="007A06E8">
        <w:t xml:space="preserve"> </w:t>
      </w:r>
      <w:r w:rsidRPr="007A06E8">
        <w:rPr>
          <w:lang w:val="sv-SE"/>
        </w:rPr>
        <w:t xml:space="preserve">izvršeno </w:t>
      </w:r>
      <w:r>
        <w:rPr>
          <w:lang w:val="sv-SE"/>
        </w:rPr>
        <w:t>9.876,40</w:t>
      </w:r>
      <w:r w:rsidRPr="007A06E8">
        <w:rPr>
          <w:lang w:val="sv-SE"/>
        </w:rPr>
        <w:t xml:space="preserve"> eura – </w:t>
      </w:r>
      <w:r>
        <w:rPr>
          <w:lang w:val="sv-SE"/>
        </w:rPr>
        <w:t>79,51</w:t>
      </w:r>
      <w:r w:rsidRPr="007A06E8">
        <w:rPr>
          <w:lang w:val="sv-SE"/>
        </w:rPr>
        <w:t xml:space="preserve"> %</w:t>
      </w:r>
    </w:p>
    <w:p w14:paraId="43A2DF24" w14:textId="77777777" w:rsidR="007A06E8" w:rsidRDefault="007A06E8" w:rsidP="003E0943">
      <w:pPr>
        <w:spacing w:after="0" w:line="240" w:lineRule="auto"/>
        <w:jc w:val="center"/>
        <w:rPr>
          <w:rFonts w:ascii="Cambria" w:hAnsi="Cambria" w:cs="Arial"/>
          <w:b/>
          <w:iCs/>
          <w:sz w:val="24"/>
          <w:szCs w:val="24"/>
          <w:lang w:val="sv-SE"/>
        </w:rPr>
      </w:pPr>
    </w:p>
    <w:p w14:paraId="798F7D69" w14:textId="77777777" w:rsidR="003B53D6" w:rsidRDefault="003B53D6" w:rsidP="003E0943">
      <w:pPr>
        <w:spacing w:after="0" w:line="240" w:lineRule="auto"/>
        <w:jc w:val="center"/>
        <w:rPr>
          <w:rFonts w:ascii="Cambria" w:hAnsi="Cambria" w:cs="Arial"/>
          <w:b/>
          <w:iCs/>
          <w:sz w:val="24"/>
          <w:szCs w:val="24"/>
          <w:lang w:val="sv-SE"/>
        </w:rPr>
      </w:pPr>
    </w:p>
    <w:p w14:paraId="6AD715C3" w14:textId="1AC7AEF4" w:rsidR="005830BA" w:rsidRDefault="003E0943" w:rsidP="003E0943">
      <w:pPr>
        <w:spacing w:after="0" w:line="240" w:lineRule="auto"/>
        <w:jc w:val="center"/>
        <w:rPr>
          <w:rFonts w:ascii="Cambria" w:hAnsi="Cambria" w:cs="Arial"/>
          <w:b/>
          <w:iCs/>
          <w:sz w:val="24"/>
          <w:szCs w:val="24"/>
          <w:lang w:val="sv-SE"/>
        </w:rPr>
      </w:pPr>
      <w:r w:rsidRPr="005830BA">
        <w:rPr>
          <w:rFonts w:ascii="Cambria" w:hAnsi="Cambria" w:cs="Arial"/>
          <w:b/>
          <w:iCs/>
          <w:sz w:val="24"/>
          <w:szCs w:val="24"/>
          <w:lang w:val="sv-SE"/>
        </w:rPr>
        <w:t xml:space="preserve">Izvještaj o postignutim ciljevima koji su ostvareni provedbom programa i pokazatelji uspješnosti realizacije tih ciljeva koji se sastoje od pokazatelja učinka i </w:t>
      </w:r>
    </w:p>
    <w:p w14:paraId="586ABF37" w14:textId="77777777" w:rsidR="003E0943" w:rsidRPr="005830BA" w:rsidRDefault="003E0943" w:rsidP="003E0943">
      <w:pPr>
        <w:spacing w:after="0" w:line="240" w:lineRule="auto"/>
        <w:jc w:val="center"/>
        <w:rPr>
          <w:rFonts w:ascii="Cambria" w:hAnsi="Cambria" w:cs="Arial"/>
          <w:iCs/>
          <w:sz w:val="24"/>
          <w:szCs w:val="24"/>
          <w:lang w:val="sv-SE"/>
        </w:rPr>
      </w:pPr>
      <w:r w:rsidRPr="005830BA">
        <w:rPr>
          <w:rFonts w:ascii="Cambria" w:hAnsi="Cambria" w:cs="Arial"/>
          <w:b/>
          <w:iCs/>
          <w:sz w:val="24"/>
          <w:szCs w:val="24"/>
          <w:lang w:val="sv-SE"/>
        </w:rPr>
        <w:t>pokazatelja rezultata</w:t>
      </w:r>
    </w:p>
    <w:p w14:paraId="1236980B" w14:textId="77777777" w:rsidR="003E0943" w:rsidRPr="00DB0618" w:rsidRDefault="003E0943" w:rsidP="003E0943">
      <w:pPr>
        <w:spacing w:after="0"/>
        <w:jc w:val="center"/>
        <w:rPr>
          <w:rFonts w:cstheme="minorHAnsi"/>
          <w:highlight w:val="yellow"/>
          <w:lang w:val="sv-SE"/>
        </w:rPr>
      </w:pPr>
    </w:p>
    <w:p w14:paraId="5373A986" w14:textId="77777777" w:rsidR="003E0943" w:rsidRPr="00DB0618" w:rsidRDefault="003E0943" w:rsidP="00012015">
      <w:pPr>
        <w:spacing w:after="0"/>
        <w:jc w:val="both"/>
        <w:rPr>
          <w:rFonts w:cstheme="minorHAnsi"/>
          <w:highlight w:val="yellow"/>
          <w:lang w:val="sv-SE"/>
        </w:rPr>
      </w:pPr>
    </w:p>
    <w:p w14:paraId="173B571E" w14:textId="77777777" w:rsidR="00BD79B6" w:rsidRPr="00BC5007" w:rsidRDefault="00BD79B6" w:rsidP="00012015">
      <w:pPr>
        <w:spacing w:after="0"/>
        <w:jc w:val="both"/>
        <w:rPr>
          <w:rFonts w:cstheme="minorHAnsi"/>
          <w:lang w:val="sv-SE"/>
        </w:rPr>
      </w:pPr>
      <w:r w:rsidRPr="00BC5007">
        <w:rPr>
          <w:rFonts w:cstheme="minorHAnsi"/>
          <w:lang w:val="sv-SE"/>
        </w:rPr>
        <w:t xml:space="preserve">NABAVA KNJIŽNIČNE GRAĐE </w:t>
      </w:r>
    </w:p>
    <w:p w14:paraId="5A89E0C8" w14:textId="77777777" w:rsidR="00BD79B6" w:rsidRPr="0037276E" w:rsidRDefault="00BD79B6" w:rsidP="00012015">
      <w:pPr>
        <w:spacing w:after="0"/>
        <w:jc w:val="both"/>
        <w:rPr>
          <w:rFonts w:cstheme="minorHAnsi"/>
          <w:highlight w:val="yellow"/>
          <w:lang w:val="sv-SE"/>
        </w:rPr>
      </w:pPr>
    </w:p>
    <w:p w14:paraId="76812C0C" w14:textId="200C98E0" w:rsidR="009E4694" w:rsidRPr="00FF7BFC" w:rsidRDefault="005B3160" w:rsidP="009E4694">
      <w:pPr>
        <w:tabs>
          <w:tab w:val="left" w:pos="-142"/>
        </w:tabs>
        <w:spacing w:after="0" w:line="240" w:lineRule="auto"/>
        <w:contextualSpacing/>
        <w:rPr>
          <w:rFonts w:ascii="Calibri" w:hAnsi="Calibri"/>
          <w:szCs w:val="24"/>
          <w:lang w:val="sv-SE"/>
        </w:rPr>
      </w:pPr>
      <w:r w:rsidRPr="00FF7BFC">
        <w:rPr>
          <w:rFonts w:ascii="Calibri" w:hAnsi="Calibri"/>
          <w:szCs w:val="24"/>
          <w:lang w:val="sv-SE"/>
        </w:rPr>
        <w:t>U 202</w:t>
      </w:r>
      <w:r w:rsidR="003B53D6" w:rsidRPr="00FF7BFC">
        <w:rPr>
          <w:rFonts w:ascii="Calibri" w:hAnsi="Calibri"/>
          <w:szCs w:val="24"/>
          <w:lang w:val="sv-SE"/>
        </w:rPr>
        <w:t>5</w:t>
      </w:r>
      <w:r w:rsidR="00F31E6A" w:rsidRPr="00FF7BFC">
        <w:rPr>
          <w:rFonts w:ascii="Calibri" w:hAnsi="Calibri"/>
          <w:szCs w:val="24"/>
          <w:lang w:val="sv-SE"/>
        </w:rPr>
        <w:t>.g. ukupno je nabavljeno 1.225</w:t>
      </w:r>
      <w:r w:rsidRPr="00FF7BFC">
        <w:rPr>
          <w:rFonts w:ascii="Calibri" w:hAnsi="Calibri"/>
          <w:szCs w:val="24"/>
          <w:lang w:val="sv-SE"/>
        </w:rPr>
        <w:t xml:space="preserve"> svezak</w:t>
      </w:r>
      <w:r w:rsidR="00F31E6A" w:rsidRPr="00FF7BFC">
        <w:rPr>
          <w:rFonts w:ascii="Calibri" w:hAnsi="Calibri"/>
          <w:szCs w:val="24"/>
          <w:lang w:val="sv-SE"/>
        </w:rPr>
        <w:t>a knjižne građe te 58 e-knjiga</w:t>
      </w:r>
      <w:r w:rsidR="004A68DD" w:rsidRPr="00FF7BFC">
        <w:rPr>
          <w:rFonts w:ascii="Calibri" w:hAnsi="Calibri"/>
          <w:szCs w:val="24"/>
          <w:lang w:val="sv-SE"/>
        </w:rPr>
        <w:t xml:space="preserve"> čime je knjižnični </w:t>
      </w:r>
      <w:r w:rsidR="00F31E6A" w:rsidRPr="00FF7BFC">
        <w:rPr>
          <w:rFonts w:ascii="Calibri" w:hAnsi="Calibri"/>
          <w:szCs w:val="24"/>
          <w:lang w:val="sv-SE"/>
        </w:rPr>
        <w:t>fond dostigao količinu od 26.846 svezaka knjižne građe, 2.628 jedinica AV građe te 335</w:t>
      </w:r>
      <w:r w:rsidR="004A68DD" w:rsidRPr="00FF7BFC">
        <w:rPr>
          <w:rFonts w:ascii="Calibri" w:hAnsi="Calibri"/>
          <w:szCs w:val="24"/>
          <w:lang w:val="sv-SE"/>
        </w:rPr>
        <w:t xml:space="preserve"> jedinica e-knjige.</w:t>
      </w:r>
      <w:r w:rsidR="009E4694" w:rsidRPr="00FF7BFC">
        <w:rPr>
          <w:rFonts w:ascii="Calibri" w:hAnsi="Calibri"/>
          <w:szCs w:val="24"/>
          <w:lang w:val="sv-SE"/>
        </w:rPr>
        <w:tab/>
      </w:r>
    </w:p>
    <w:p w14:paraId="5483CEEE" w14:textId="06D06DB9" w:rsidR="009E4694" w:rsidRPr="00FF7BFC" w:rsidRDefault="005B3160" w:rsidP="009E4694">
      <w:pPr>
        <w:tabs>
          <w:tab w:val="left" w:pos="-142"/>
        </w:tabs>
        <w:spacing w:after="0" w:line="240" w:lineRule="auto"/>
        <w:contextualSpacing/>
        <w:rPr>
          <w:rFonts w:ascii="Calibri" w:hAnsi="Calibri"/>
          <w:szCs w:val="24"/>
          <w:lang w:val="sv-SE"/>
        </w:rPr>
      </w:pPr>
      <w:r w:rsidRPr="00FF7BFC">
        <w:rPr>
          <w:rFonts w:ascii="Calibri" w:hAnsi="Calibri"/>
          <w:szCs w:val="24"/>
          <w:lang w:val="sv-SE"/>
        </w:rPr>
        <w:t xml:space="preserve">Većina </w:t>
      </w:r>
      <w:r w:rsidR="009E4694" w:rsidRPr="00FF7BFC">
        <w:rPr>
          <w:rFonts w:ascii="Calibri" w:hAnsi="Calibri"/>
          <w:szCs w:val="24"/>
          <w:lang w:val="sv-SE"/>
        </w:rPr>
        <w:t>knjižnične građe</w:t>
      </w:r>
      <w:r w:rsidR="00CA375B" w:rsidRPr="00FF7BFC">
        <w:rPr>
          <w:rFonts w:ascii="Calibri" w:hAnsi="Calibri"/>
          <w:szCs w:val="24"/>
          <w:lang w:val="sv-SE"/>
        </w:rPr>
        <w:t xml:space="preserve"> nabavl</w:t>
      </w:r>
      <w:r w:rsidR="00FF7BFC" w:rsidRPr="00FF7BFC">
        <w:rPr>
          <w:rFonts w:ascii="Calibri" w:hAnsi="Calibri"/>
          <w:szCs w:val="24"/>
          <w:lang w:val="sv-SE"/>
        </w:rPr>
        <w:t>jena je kupnjom (1.190</w:t>
      </w:r>
      <w:r w:rsidRPr="00FF7BFC">
        <w:rPr>
          <w:rFonts w:ascii="Calibri" w:hAnsi="Calibri"/>
          <w:szCs w:val="24"/>
          <w:lang w:val="sv-SE"/>
        </w:rPr>
        <w:t xml:space="preserve"> jedinica), a tek manji</w:t>
      </w:r>
      <w:r w:rsidR="009E4694" w:rsidRPr="00FF7BFC">
        <w:rPr>
          <w:rFonts w:ascii="Calibri" w:hAnsi="Calibri"/>
          <w:szCs w:val="24"/>
          <w:lang w:val="sv-SE"/>
        </w:rPr>
        <w:t xml:space="preserve"> dio poklonom</w:t>
      </w:r>
    </w:p>
    <w:p w14:paraId="5FA662FD" w14:textId="055EC35D" w:rsidR="005B3160" w:rsidRPr="00FF7BFC" w:rsidRDefault="00FF7BFC" w:rsidP="009E4694">
      <w:pPr>
        <w:tabs>
          <w:tab w:val="left" w:pos="-142"/>
        </w:tabs>
        <w:spacing w:after="0" w:line="240" w:lineRule="auto"/>
        <w:contextualSpacing/>
        <w:rPr>
          <w:rFonts w:ascii="Calibri" w:hAnsi="Calibri"/>
          <w:szCs w:val="24"/>
          <w:lang w:val="sv-SE"/>
        </w:rPr>
      </w:pPr>
      <w:r w:rsidRPr="00FF7BFC">
        <w:rPr>
          <w:rFonts w:ascii="Calibri" w:hAnsi="Calibri"/>
          <w:szCs w:val="24"/>
          <w:lang w:val="sv-SE"/>
        </w:rPr>
        <w:t>korisnika/institucija (35</w:t>
      </w:r>
      <w:r w:rsidR="005B3160" w:rsidRPr="00FF7BFC">
        <w:rPr>
          <w:rFonts w:ascii="Calibri" w:hAnsi="Calibri"/>
          <w:szCs w:val="24"/>
          <w:lang w:val="sv-SE"/>
        </w:rPr>
        <w:t xml:space="preserve"> primjerak). </w:t>
      </w:r>
    </w:p>
    <w:p w14:paraId="0D307EA5" w14:textId="573CE669" w:rsidR="005B3160" w:rsidRPr="00FF7BFC" w:rsidRDefault="005B3160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  <w:r w:rsidRPr="00FF7BFC">
        <w:rPr>
          <w:rFonts w:ascii="Calibri" w:hAnsi="Calibri"/>
          <w:szCs w:val="24"/>
          <w:lang w:val="sv-SE"/>
        </w:rPr>
        <w:t xml:space="preserve">U protekloj su godini nabavljena </w:t>
      </w:r>
      <w:r w:rsidR="00FF7BFC" w:rsidRPr="00FF7BFC">
        <w:rPr>
          <w:rFonts w:ascii="Calibri" w:hAnsi="Calibri"/>
          <w:szCs w:val="24"/>
          <w:lang w:val="sv-SE"/>
        </w:rPr>
        <w:t>353</w:t>
      </w:r>
      <w:r w:rsidR="009E4694" w:rsidRPr="00FF7BFC">
        <w:rPr>
          <w:rFonts w:ascii="Calibri" w:hAnsi="Calibri"/>
          <w:szCs w:val="24"/>
          <w:lang w:val="sv-SE"/>
        </w:rPr>
        <w:t xml:space="preserve"> </w:t>
      </w:r>
      <w:r w:rsidRPr="00FF7BFC">
        <w:rPr>
          <w:rFonts w:ascii="Calibri" w:hAnsi="Calibri"/>
          <w:szCs w:val="24"/>
          <w:lang w:val="sv-SE"/>
        </w:rPr>
        <w:t>p</w:t>
      </w:r>
      <w:r w:rsidR="009E4694" w:rsidRPr="00FF7BFC">
        <w:rPr>
          <w:rFonts w:ascii="Calibri" w:hAnsi="Calibri"/>
          <w:szCs w:val="24"/>
          <w:lang w:val="sv-SE"/>
        </w:rPr>
        <w:t xml:space="preserve">rimjerka </w:t>
      </w:r>
      <w:r w:rsidRPr="00FF7BFC">
        <w:rPr>
          <w:rFonts w:ascii="Calibri" w:hAnsi="Calibri"/>
          <w:szCs w:val="24"/>
          <w:lang w:val="sv-SE"/>
        </w:rPr>
        <w:t>znanstven</w:t>
      </w:r>
      <w:r w:rsidR="00762B22">
        <w:rPr>
          <w:rFonts w:ascii="Calibri" w:hAnsi="Calibri"/>
          <w:szCs w:val="24"/>
          <w:lang w:val="sv-SE"/>
        </w:rPr>
        <w:t>e knjige i 872</w:t>
      </w:r>
      <w:r w:rsidRPr="00FF7BFC">
        <w:rPr>
          <w:rFonts w:ascii="Calibri" w:hAnsi="Calibri"/>
          <w:szCs w:val="24"/>
          <w:lang w:val="sv-SE"/>
        </w:rPr>
        <w:t xml:space="preserve"> primj</w:t>
      </w:r>
      <w:r w:rsidR="00FF7BFC" w:rsidRPr="00FF7BFC">
        <w:rPr>
          <w:rFonts w:ascii="Calibri" w:hAnsi="Calibri"/>
          <w:szCs w:val="24"/>
          <w:lang w:val="sv-SE"/>
        </w:rPr>
        <w:t>eraka beletrističkih naslova.</w:t>
      </w:r>
    </w:p>
    <w:p w14:paraId="187747A7" w14:textId="7F9CB4C0" w:rsidR="009E4694" w:rsidRPr="00DB0618" w:rsidRDefault="00FF7BFC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  <w:r w:rsidRPr="00FF7BFC">
        <w:rPr>
          <w:rFonts w:ascii="Calibri" w:hAnsi="Calibri"/>
          <w:szCs w:val="24"/>
          <w:lang w:val="sv-SE"/>
        </w:rPr>
        <w:t>Dječji odjel obogaćen je za 489</w:t>
      </w:r>
      <w:r w:rsidR="009E4694" w:rsidRPr="00FF7BFC">
        <w:rPr>
          <w:rFonts w:ascii="Calibri" w:hAnsi="Calibri"/>
          <w:szCs w:val="24"/>
          <w:lang w:val="sv-SE"/>
        </w:rPr>
        <w:t xml:space="preserve"> naslova, a Odjel za</w:t>
      </w:r>
      <w:r w:rsidRPr="00FF7BFC">
        <w:rPr>
          <w:rFonts w:ascii="Calibri" w:hAnsi="Calibri"/>
          <w:szCs w:val="24"/>
          <w:lang w:val="sv-SE"/>
        </w:rPr>
        <w:t xml:space="preserve"> odrasle i Zaštićeni fond za 736 naslova knjižne građe te 58 e-knjiga</w:t>
      </w:r>
      <w:r w:rsidR="009E4694" w:rsidRPr="00FF7BFC">
        <w:rPr>
          <w:rFonts w:ascii="Calibri" w:hAnsi="Calibri"/>
          <w:szCs w:val="24"/>
          <w:lang w:val="sv-SE"/>
        </w:rPr>
        <w:t>.</w:t>
      </w:r>
      <w:r w:rsidR="00BC5007" w:rsidRPr="00DB0618">
        <w:rPr>
          <w:rFonts w:ascii="Calibri" w:hAnsi="Calibri"/>
          <w:szCs w:val="24"/>
          <w:lang w:val="sv-SE"/>
        </w:rPr>
        <w:t xml:space="preserve"> </w:t>
      </w:r>
    </w:p>
    <w:p w14:paraId="33047EA0" w14:textId="77777777" w:rsidR="00424883" w:rsidRPr="00DB0618" w:rsidRDefault="00424883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</w:p>
    <w:p w14:paraId="4E7A995D" w14:textId="6694D307" w:rsidR="00BC5007" w:rsidRPr="00DB0618" w:rsidRDefault="00BC5007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  <w:r w:rsidRPr="00DB0618">
        <w:rPr>
          <w:rFonts w:ascii="Calibri" w:hAnsi="Calibri"/>
          <w:szCs w:val="24"/>
          <w:lang w:val="sv-SE"/>
        </w:rPr>
        <w:t>Na nabavu knjižnične gr</w:t>
      </w:r>
      <w:r w:rsidR="00CA375B" w:rsidRPr="00DB0618">
        <w:rPr>
          <w:rFonts w:ascii="Calibri" w:hAnsi="Calibri"/>
          <w:szCs w:val="24"/>
          <w:lang w:val="sv-SE"/>
        </w:rPr>
        <w:t xml:space="preserve">ađe ukupno je utrošeno </w:t>
      </w:r>
      <w:r w:rsidR="00FF7BFC">
        <w:rPr>
          <w:rFonts w:ascii="Calibri" w:hAnsi="Calibri"/>
          <w:szCs w:val="24"/>
          <w:lang w:val="sv-SE"/>
        </w:rPr>
        <w:t>23.324,18</w:t>
      </w:r>
      <w:r w:rsidRPr="00DB0618">
        <w:rPr>
          <w:rFonts w:ascii="Calibri" w:hAnsi="Calibri"/>
          <w:szCs w:val="24"/>
          <w:lang w:val="sv-SE"/>
        </w:rPr>
        <w:t xml:space="preserve"> € proračunskih sredstava</w:t>
      </w:r>
      <w:r w:rsidR="00125A7E" w:rsidRPr="00DB0618">
        <w:rPr>
          <w:rFonts w:ascii="Calibri" w:hAnsi="Calibri"/>
          <w:szCs w:val="24"/>
          <w:lang w:val="sv-SE"/>
        </w:rPr>
        <w:t>:</w:t>
      </w:r>
    </w:p>
    <w:p w14:paraId="505A6B70" w14:textId="5B1D0079" w:rsidR="00125A7E" w:rsidRPr="00DB0618" w:rsidRDefault="00125A7E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  <w:r w:rsidRPr="00DB0618">
        <w:rPr>
          <w:rFonts w:ascii="Calibri" w:hAnsi="Calibri"/>
          <w:szCs w:val="24"/>
          <w:lang w:val="sv-SE"/>
        </w:rPr>
        <w:t xml:space="preserve">-Osnivač (Općina Bistra)                        </w:t>
      </w:r>
      <w:r w:rsidR="00CA375B" w:rsidRPr="00DB0618">
        <w:rPr>
          <w:rFonts w:ascii="Calibri" w:hAnsi="Calibri"/>
          <w:szCs w:val="24"/>
          <w:lang w:val="sv-SE"/>
        </w:rPr>
        <w:t xml:space="preserve"> </w:t>
      </w:r>
      <w:r w:rsidR="003B53D6">
        <w:rPr>
          <w:rFonts w:ascii="Calibri" w:hAnsi="Calibri"/>
          <w:szCs w:val="24"/>
          <w:lang w:val="sv-SE"/>
        </w:rPr>
        <w:tab/>
      </w:r>
      <w:r w:rsidR="003B53D6">
        <w:rPr>
          <w:rFonts w:ascii="Calibri" w:hAnsi="Calibri"/>
          <w:szCs w:val="24"/>
          <w:lang w:val="sv-SE"/>
        </w:rPr>
        <w:tab/>
      </w:r>
      <w:r w:rsidR="003B53D6">
        <w:rPr>
          <w:rFonts w:ascii="Calibri" w:hAnsi="Calibri"/>
          <w:szCs w:val="24"/>
          <w:lang w:val="sv-SE"/>
        </w:rPr>
        <w:tab/>
      </w:r>
      <w:r w:rsidR="003B53D6">
        <w:rPr>
          <w:rFonts w:ascii="Calibri" w:hAnsi="Calibri"/>
          <w:szCs w:val="24"/>
          <w:lang w:val="sv-SE"/>
        </w:rPr>
        <w:tab/>
      </w:r>
      <w:r w:rsidR="003B53D6">
        <w:rPr>
          <w:rFonts w:ascii="Calibri" w:hAnsi="Calibri"/>
          <w:szCs w:val="24"/>
          <w:lang w:val="sv-SE"/>
        </w:rPr>
        <w:tab/>
      </w:r>
      <w:r w:rsidR="00CA375B" w:rsidRPr="00DB0618">
        <w:rPr>
          <w:rFonts w:ascii="Calibri" w:hAnsi="Calibri"/>
          <w:szCs w:val="24"/>
          <w:lang w:val="sv-SE"/>
        </w:rPr>
        <w:t xml:space="preserve"> </w:t>
      </w:r>
      <w:r w:rsidR="003B53D6">
        <w:rPr>
          <w:rFonts w:ascii="Calibri" w:hAnsi="Calibri"/>
          <w:szCs w:val="24"/>
          <w:lang w:val="sv-SE"/>
        </w:rPr>
        <w:t>5.304,81</w:t>
      </w:r>
      <w:r w:rsidRPr="00DB0618">
        <w:rPr>
          <w:rFonts w:ascii="Calibri" w:hAnsi="Calibri"/>
          <w:szCs w:val="24"/>
          <w:lang w:val="sv-SE"/>
        </w:rPr>
        <w:t xml:space="preserve"> €</w:t>
      </w:r>
    </w:p>
    <w:p w14:paraId="74936D80" w14:textId="4BA6EF95" w:rsidR="00762B22" w:rsidRDefault="00762B22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  <w:r>
        <w:rPr>
          <w:rFonts w:ascii="Calibri" w:hAnsi="Calibri"/>
          <w:szCs w:val="24"/>
          <w:lang w:val="sv-SE"/>
        </w:rPr>
        <w:t>-Zagrebačka županija</w:t>
      </w:r>
      <w:r>
        <w:rPr>
          <w:rFonts w:ascii="Calibri" w:hAnsi="Calibri"/>
          <w:szCs w:val="24"/>
          <w:lang w:val="sv-SE"/>
        </w:rPr>
        <w:tab/>
      </w:r>
      <w:r>
        <w:rPr>
          <w:rFonts w:ascii="Calibri" w:hAnsi="Calibri"/>
          <w:szCs w:val="24"/>
          <w:lang w:val="sv-SE"/>
        </w:rPr>
        <w:tab/>
      </w:r>
      <w:r>
        <w:rPr>
          <w:rFonts w:ascii="Calibri" w:hAnsi="Calibri"/>
          <w:szCs w:val="24"/>
          <w:lang w:val="sv-SE"/>
        </w:rPr>
        <w:tab/>
      </w:r>
      <w:r>
        <w:rPr>
          <w:rFonts w:ascii="Calibri" w:hAnsi="Calibri"/>
          <w:szCs w:val="24"/>
          <w:lang w:val="sv-SE"/>
        </w:rPr>
        <w:tab/>
      </w:r>
      <w:r>
        <w:rPr>
          <w:rFonts w:ascii="Calibri" w:hAnsi="Calibri"/>
          <w:szCs w:val="24"/>
          <w:lang w:val="sv-SE"/>
        </w:rPr>
        <w:tab/>
      </w:r>
      <w:r>
        <w:rPr>
          <w:rFonts w:ascii="Calibri" w:hAnsi="Calibri"/>
          <w:szCs w:val="24"/>
          <w:lang w:val="sv-SE"/>
        </w:rPr>
        <w:tab/>
      </w:r>
      <w:r>
        <w:rPr>
          <w:rFonts w:ascii="Calibri" w:hAnsi="Calibri"/>
          <w:szCs w:val="24"/>
          <w:lang w:val="sv-SE"/>
        </w:rPr>
        <w:tab/>
        <w:t xml:space="preserve"> 3.166,00 </w:t>
      </w:r>
      <w:r w:rsidRPr="00DB0618">
        <w:rPr>
          <w:rFonts w:ascii="Calibri" w:hAnsi="Calibri"/>
          <w:szCs w:val="24"/>
          <w:lang w:val="sv-SE"/>
        </w:rPr>
        <w:t>€</w:t>
      </w:r>
    </w:p>
    <w:p w14:paraId="37D87BAF" w14:textId="58353C20" w:rsidR="00125A7E" w:rsidRPr="00DB0618" w:rsidRDefault="00762B22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  <w:r>
        <w:rPr>
          <w:rFonts w:ascii="Calibri" w:hAnsi="Calibri"/>
          <w:szCs w:val="24"/>
          <w:lang w:val="sv-SE"/>
        </w:rPr>
        <w:t xml:space="preserve"> -Ministarstvo kulture i</w:t>
      </w:r>
      <w:r w:rsidR="003B53D6" w:rsidRPr="003B53D6">
        <w:rPr>
          <w:rFonts w:ascii="Calibri" w:hAnsi="Calibri"/>
          <w:szCs w:val="24"/>
          <w:lang w:val="sv-SE"/>
        </w:rPr>
        <w:t xml:space="preserve"> medija RH</w:t>
      </w:r>
      <w:r w:rsidR="00125A7E" w:rsidRPr="00DB0618">
        <w:rPr>
          <w:rFonts w:ascii="Calibri" w:hAnsi="Calibri"/>
          <w:szCs w:val="24"/>
          <w:lang w:val="sv-SE"/>
        </w:rPr>
        <w:t xml:space="preserve">                             </w:t>
      </w:r>
      <w:r>
        <w:rPr>
          <w:rFonts w:ascii="Calibri" w:hAnsi="Calibri"/>
          <w:szCs w:val="24"/>
          <w:lang w:val="sv-SE"/>
        </w:rPr>
        <w:tab/>
      </w:r>
      <w:r>
        <w:rPr>
          <w:rFonts w:ascii="Calibri" w:hAnsi="Calibri"/>
          <w:szCs w:val="24"/>
          <w:lang w:val="sv-SE"/>
        </w:rPr>
        <w:tab/>
        <w:t xml:space="preserve">             </w:t>
      </w:r>
      <w:r w:rsidR="003B53D6">
        <w:rPr>
          <w:rFonts w:ascii="Calibri" w:hAnsi="Calibri"/>
          <w:szCs w:val="24"/>
          <w:lang w:val="sv-SE"/>
        </w:rPr>
        <w:t>1</w:t>
      </w:r>
      <w:r>
        <w:rPr>
          <w:rFonts w:ascii="Calibri" w:hAnsi="Calibri"/>
          <w:szCs w:val="24"/>
          <w:lang w:val="sv-SE"/>
        </w:rPr>
        <w:t>2.100</w:t>
      </w:r>
      <w:r w:rsidR="003B53D6">
        <w:rPr>
          <w:rFonts w:ascii="Calibri" w:hAnsi="Calibri"/>
          <w:szCs w:val="24"/>
          <w:lang w:val="sv-SE"/>
        </w:rPr>
        <w:t>,00</w:t>
      </w:r>
      <w:r w:rsidR="00125A7E" w:rsidRPr="00DB0618">
        <w:rPr>
          <w:rFonts w:ascii="Calibri" w:hAnsi="Calibri"/>
          <w:szCs w:val="24"/>
          <w:lang w:val="sv-SE"/>
        </w:rPr>
        <w:t xml:space="preserve"> €</w:t>
      </w:r>
    </w:p>
    <w:p w14:paraId="33B7A766" w14:textId="77777777" w:rsidR="00125A7E" w:rsidRPr="00DB0618" w:rsidRDefault="00125A7E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</w:p>
    <w:p w14:paraId="279DCB6C" w14:textId="618CB215" w:rsidR="00125A7E" w:rsidRPr="00DB0618" w:rsidRDefault="00424883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  <w:r w:rsidRPr="00DB0618">
        <w:rPr>
          <w:rFonts w:ascii="Calibri" w:hAnsi="Calibri"/>
          <w:szCs w:val="24"/>
          <w:lang w:val="sv-SE"/>
        </w:rPr>
        <w:t>te</w:t>
      </w:r>
      <w:r w:rsidR="00125A7E" w:rsidRPr="00DB0618">
        <w:rPr>
          <w:rFonts w:ascii="Calibri" w:hAnsi="Calibri"/>
          <w:szCs w:val="24"/>
          <w:lang w:val="sv-SE"/>
        </w:rPr>
        <w:t xml:space="preserve"> </w:t>
      </w:r>
      <w:r w:rsidR="00FF7BFC">
        <w:rPr>
          <w:rFonts w:ascii="Calibri" w:hAnsi="Calibri"/>
          <w:szCs w:val="24"/>
          <w:lang w:val="sv-SE"/>
        </w:rPr>
        <w:t>2.753,37</w:t>
      </w:r>
      <w:r w:rsidR="00125A7E" w:rsidRPr="00DB0618">
        <w:rPr>
          <w:rFonts w:ascii="Calibri" w:hAnsi="Calibri"/>
          <w:szCs w:val="24"/>
          <w:lang w:val="sv-SE"/>
        </w:rPr>
        <w:t xml:space="preserve"> </w:t>
      </w:r>
      <w:r w:rsidR="00E7612D" w:rsidRPr="00DB0618">
        <w:rPr>
          <w:rFonts w:ascii="Calibri" w:hAnsi="Calibri"/>
          <w:szCs w:val="24"/>
          <w:lang w:val="sv-SE"/>
        </w:rPr>
        <w:t>€ V</w:t>
      </w:r>
      <w:r w:rsidRPr="00DB0618">
        <w:rPr>
          <w:rFonts w:ascii="Calibri" w:hAnsi="Calibri"/>
          <w:szCs w:val="24"/>
          <w:lang w:val="sv-SE"/>
        </w:rPr>
        <w:t>lastitih prihoda i Prihoda za posebne namjene.</w:t>
      </w:r>
    </w:p>
    <w:p w14:paraId="6B91C021" w14:textId="77777777" w:rsidR="00BC5007" w:rsidRPr="00DB0618" w:rsidRDefault="00BC5007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</w:p>
    <w:p w14:paraId="5184A048" w14:textId="77777777" w:rsidR="00BC5007" w:rsidRPr="00DB0618" w:rsidRDefault="00BC5007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  <w:r w:rsidRPr="00DB0618">
        <w:rPr>
          <w:rFonts w:ascii="Calibri" w:hAnsi="Calibri"/>
          <w:szCs w:val="24"/>
          <w:lang w:val="sv-SE"/>
        </w:rPr>
        <w:t>KORISNICI</w:t>
      </w:r>
    </w:p>
    <w:p w14:paraId="6805D261" w14:textId="77777777" w:rsidR="00BC5007" w:rsidRPr="00DB0618" w:rsidRDefault="00BC5007" w:rsidP="009E4694">
      <w:pPr>
        <w:tabs>
          <w:tab w:val="left" w:pos="-142"/>
        </w:tabs>
        <w:spacing w:after="0"/>
        <w:rPr>
          <w:rFonts w:ascii="Calibri" w:hAnsi="Calibri"/>
          <w:szCs w:val="24"/>
          <w:lang w:val="sv-SE"/>
        </w:rPr>
      </w:pPr>
    </w:p>
    <w:p w14:paraId="1B0A1801" w14:textId="77777777" w:rsidR="00D2493C" w:rsidRPr="00D2493C" w:rsidRDefault="009E4694" w:rsidP="009E4694">
      <w:pPr>
        <w:tabs>
          <w:tab w:val="left" w:pos="-142"/>
        </w:tabs>
        <w:spacing w:after="0"/>
        <w:rPr>
          <w:rFonts w:cs="Times New Roman"/>
          <w:lang w:val="sv-SE"/>
        </w:rPr>
      </w:pPr>
      <w:r w:rsidRPr="00D2493C">
        <w:rPr>
          <w:rFonts w:cs="Times New Roman"/>
          <w:lang w:val="sv-SE"/>
        </w:rPr>
        <w:t xml:space="preserve">Broj članova </w:t>
      </w:r>
      <w:r w:rsidR="00FF7BFC" w:rsidRPr="00D2493C">
        <w:rPr>
          <w:rFonts w:cs="Times New Roman"/>
          <w:lang w:val="sv-SE"/>
        </w:rPr>
        <w:t xml:space="preserve">povećao </w:t>
      </w:r>
      <w:r w:rsidR="00D2493C" w:rsidRPr="00D2493C">
        <w:rPr>
          <w:rFonts w:cs="Times New Roman"/>
          <w:lang w:val="sv-SE"/>
        </w:rPr>
        <w:t>se za 11</w:t>
      </w:r>
      <w:r w:rsidR="005676C4" w:rsidRPr="00D2493C">
        <w:rPr>
          <w:rFonts w:cs="Times New Roman"/>
          <w:lang w:val="sv-SE"/>
        </w:rPr>
        <w:t xml:space="preserve"> u odnosu na 202</w:t>
      </w:r>
      <w:r w:rsidR="00FF7BFC" w:rsidRPr="00D2493C">
        <w:rPr>
          <w:rFonts w:cs="Times New Roman"/>
          <w:lang w:val="sv-SE"/>
        </w:rPr>
        <w:t>4</w:t>
      </w:r>
      <w:r w:rsidR="005676C4" w:rsidRPr="00D2493C">
        <w:rPr>
          <w:rFonts w:cs="Times New Roman"/>
          <w:lang w:val="sv-SE"/>
        </w:rPr>
        <w:t>.g</w:t>
      </w:r>
      <w:r w:rsidRPr="00D2493C">
        <w:rPr>
          <w:rFonts w:cs="Times New Roman"/>
          <w:lang w:val="sv-SE"/>
        </w:rPr>
        <w:t>.</w:t>
      </w:r>
    </w:p>
    <w:p w14:paraId="4264C67A" w14:textId="4DC06ED0" w:rsidR="007E4EF2" w:rsidRPr="00D2493C" w:rsidRDefault="009E4694" w:rsidP="009E4694">
      <w:pPr>
        <w:tabs>
          <w:tab w:val="left" w:pos="-142"/>
        </w:tabs>
        <w:spacing w:after="0"/>
        <w:rPr>
          <w:rFonts w:cs="Times New Roman"/>
          <w:lang w:val="sv-SE"/>
        </w:rPr>
      </w:pPr>
      <w:r w:rsidRPr="00D2493C">
        <w:rPr>
          <w:rFonts w:cs="Times New Roman"/>
          <w:lang w:val="sv-SE"/>
        </w:rPr>
        <w:t xml:space="preserve"> S 31.12.</w:t>
      </w:r>
      <w:r w:rsidR="00FF7BFC" w:rsidRPr="00D2493C">
        <w:rPr>
          <w:rFonts w:cs="Times New Roman"/>
          <w:lang w:val="sv-SE"/>
        </w:rPr>
        <w:t>2025</w:t>
      </w:r>
      <w:r w:rsidR="00BC5007" w:rsidRPr="00D2493C">
        <w:rPr>
          <w:rFonts w:cs="Times New Roman"/>
          <w:lang w:val="sv-SE"/>
        </w:rPr>
        <w:t xml:space="preserve">.g. Knjižnica </w:t>
      </w:r>
      <w:r w:rsidR="00FF7BFC" w:rsidRPr="00D2493C">
        <w:rPr>
          <w:rFonts w:cs="Times New Roman"/>
          <w:lang w:val="sv-SE"/>
        </w:rPr>
        <w:t>broji 751</w:t>
      </w:r>
      <w:r w:rsidR="007E4EF2" w:rsidRPr="00D2493C">
        <w:rPr>
          <w:rFonts w:cs="Times New Roman"/>
          <w:lang w:val="sv-SE"/>
        </w:rPr>
        <w:t xml:space="preserve"> korisnika, od kojih</w:t>
      </w:r>
      <w:r w:rsidRPr="00D2493C">
        <w:rPr>
          <w:rFonts w:cs="Times New Roman"/>
          <w:lang w:val="sv-SE"/>
        </w:rPr>
        <w:t xml:space="preserve"> je</w:t>
      </w:r>
      <w:r w:rsidR="00D2493C" w:rsidRPr="00D2493C">
        <w:rPr>
          <w:rFonts w:cs="Times New Roman"/>
          <w:lang w:val="sv-SE"/>
        </w:rPr>
        <w:t xml:space="preserve"> 331 korisnik</w:t>
      </w:r>
      <w:r w:rsidRPr="00D2493C">
        <w:rPr>
          <w:rFonts w:cs="Times New Roman"/>
          <w:lang w:val="sv-SE"/>
        </w:rPr>
        <w:t xml:space="preserve"> odrasle dobi (</w:t>
      </w:r>
      <w:r w:rsidR="00D2493C" w:rsidRPr="00D2493C">
        <w:rPr>
          <w:rFonts w:cs="Times New Roman"/>
          <w:lang w:val="sv-SE"/>
        </w:rPr>
        <w:t>od toga 53 umirovljenika) te 420</w:t>
      </w:r>
      <w:r w:rsidRPr="00D2493C">
        <w:rPr>
          <w:rFonts w:cs="Times New Roman"/>
          <w:lang w:val="sv-SE"/>
        </w:rPr>
        <w:t xml:space="preserve"> dječje</w:t>
      </w:r>
      <w:r w:rsidR="00D2493C" w:rsidRPr="00D2493C">
        <w:rPr>
          <w:rFonts w:cs="Times New Roman"/>
          <w:lang w:val="sv-SE"/>
        </w:rPr>
        <w:t xml:space="preserve"> (od toga 88</w:t>
      </w:r>
      <w:r w:rsidR="007E4EF2" w:rsidRPr="00D2493C">
        <w:rPr>
          <w:rFonts w:cs="Times New Roman"/>
          <w:lang w:val="sv-SE"/>
        </w:rPr>
        <w:t xml:space="preserve"> mladih od 15-17g.)</w:t>
      </w:r>
      <w:r w:rsidRPr="00D2493C">
        <w:rPr>
          <w:rFonts w:cs="Times New Roman"/>
          <w:lang w:val="sv-SE"/>
        </w:rPr>
        <w:t xml:space="preserve">, a u protekloj su </w:t>
      </w:r>
      <w:r w:rsidR="00D2493C" w:rsidRPr="00D2493C">
        <w:rPr>
          <w:rFonts w:cs="Times New Roman"/>
          <w:lang w:val="sv-SE"/>
        </w:rPr>
        <w:t>godini posjetili Knjižnicu 5.704 puta te ostvarili 12.877</w:t>
      </w:r>
      <w:r w:rsidRPr="00D2493C">
        <w:rPr>
          <w:rFonts w:cs="Times New Roman"/>
          <w:lang w:val="sv-SE"/>
        </w:rPr>
        <w:t xml:space="preserve"> posudbi. </w:t>
      </w:r>
    </w:p>
    <w:p w14:paraId="2F1F1E19" w14:textId="31A8D5A7" w:rsidR="00BC5007" w:rsidRPr="00D2493C" w:rsidRDefault="009E4694" w:rsidP="009E4694">
      <w:pPr>
        <w:tabs>
          <w:tab w:val="left" w:pos="-142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D2493C">
        <w:rPr>
          <w:rFonts w:cs="Times New Roman"/>
          <w:lang w:val="sv-SE"/>
        </w:rPr>
        <w:t>U 202</w:t>
      </w:r>
      <w:r w:rsidR="0047589C" w:rsidRPr="00D2493C">
        <w:rPr>
          <w:rFonts w:cs="Times New Roman"/>
          <w:lang w:val="sv-SE"/>
        </w:rPr>
        <w:t>5</w:t>
      </w:r>
      <w:r w:rsidRPr="00D2493C">
        <w:rPr>
          <w:rFonts w:cs="Times New Roman"/>
          <w:lang w:val="sv-SE"/>
        </w:rPr>
        <w:t>.g. prv</w:t>
      </w:r>
      <w:r w:rsidR="00D2493C" w:rsidRPr="00D2493C">
        <w:rPr>
          <w:rFonts w:cs="Times New Roman"/>
          <w:lang w:val="sv-SE"/>
        </w:rPr>
        <w:t>i se put u Knjižnicu upisalo 106</w:t>
      </w:r>
      <w:r w:rsidRPr="00D2493C">
        <w:rPr>
          <w:rFonts w:cs="Times New Roman"/>
          <w:lang w:val="sv-SE"/>
        </w:rPr>
        <w:t xml:space="preserve"> članova</w:t>
      </w:r>
      <w:r w:rsidRPr="00D2493C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57D26E83" w14:textId="77777777" w:rsidR="0037276E" w:rsidRPr="003B53D6" w:rsidRDefault="0037276E" w:rsidP="00BC5007">
      <w:pPr>
        <w:spacing w:after="0"/>
        <w:jc w:val="both"/>
        <w:rPr>
          <w:rFonts w:ascii="Cambria" w:hAnsi="Cambria" w:cs="Arial"/>
          <w:highlight w:val="yellow"/>
          <w:lang w:val="sv-SE"/>
        </w:rPr>
      </w:pPr>
    </w:p>
    <w:p w14:paraId="3EE671BB" w14:textId="702941C3" w:rsidR="005676C4" w:rsidRDefault="00BC5007" w:rsidP="00FB05A8">
      <w:pPr>
        <w:spacing w:after="0"/>
        <w:jc w:val="both"/>
        <w:rPr>
          <w:rFonts w:cs="Arial"/>
          <w:lang w:val="sv-SE"/>
        </w:rPr>
      </w:pPr>
      <w:r w:rsidRPr="00C34065">
        <w:rPr>
          <w:rFonts w:cs="Arial"/>
          <w:lang w:val="sv-SE"/>
        </w:rPr>
        <w:t>Za korisnike, ali i širu loka</w:t>
      </w:r>
      <w:r w:rsidR="00C34065" w:rsidRPr="00C34065">
        <w:rPr>
          <w:rFonts w:cs="Arial"/>
          <w:lang w:val="sv-SE"/>
        </w:rPr>
        <w:t>lnu zajednicu organizirano</w:t>
      </w:r>
      <w:r w:rsidR="00D2493C" w:rsidRPr="00C34065">
        <w:rPr>
          <w:rFonts w:cs="Arial"/>
          <w:lang w:val="sv-SE"/>
        </w:rPr>
        <w:t xml:space="preserve"> je 38 kulturno-animacijskih</w:t>
      </w:r>
      <w:r w:rsidR="0037276E" w:rsidRPr="00C34065">
        <w:rPr>
          <w:rFonts w:cs="Arial"/>
          <w:lang w:val="sv-SE"/>
        </w:rPr>
        <w:t xml:space="preserve"> d</w:t>
      </w:r>
      <w:r w:rsidRPr="00C34065">
        <w:rPr>
          <w:rFonts w:cs="Arial"/>
          <w:lang w:val="sv-SE"/>
        </w:rPr>
        <w:t>ogađanja različitog karaktera (</w:t>
      </w:r>
      <w:r w:rsidR="0037276E" w:rsidRPr="00C34065">
        <w:rPr>
          <w:rFonts w:cs="Arial"/>
          <w:lang w:val="sv-SE"/>
        </w:rPr>
        <w:t xml:space="preserve">kreativne i </w:t>
      </w:r>
      <w:r w:rsidRPr="00C34065">
        <w:rPr>
          <w:rFonts w:cs="Arial"/>
          <w:lang w:val="sv-SE"/>
        </w:rPr>
        <w:t xml:space="preserve">edukativne radionice, književni </w:t>
      </w:r>
      <w:r w:rsidR="0037276E" w:rsidRPr="00C34065">
        <w:rPr>
          <w:rFonts w:cs="Arial"/>
          <w:lang w:val="sv-SE"/>
        </w:rPr>
        <w:t>susreti, kazališne predstave, pričaonice, predstavljanja knjiga, izlo</w:t>
      </w:r>
      <w:r w:rsidRPr="00C34065">
        <w:rPr>
          <w:rFonts w:cs="Arial"/>
          <w:lang w:val="sv-SE"/>
        </w:rPr>
        <w:t>žbe te književni klub četvrtkom</w:t>
      </w:r>
      <w:r w:rsidR="0037276E" w:rsidRPr="00C34065">
        <w:rPr>
          <w:rFonts w:cs="Arial"/>
          <w:lang w:val="sv-SE"/>
        </w:rPr>
        <w:t>). Većina događanja su jednokratnog karaktera, uz iznimku kreativnih radionica za djecu te književnog kluba za odrasle koji se provode kontinuirano</w:t>
      </w:r>
      <w:r w:rsidR="00D2493C" w:rsidRPr="00C34065">
        <w:rPr>
          <w:rFonts w:cs="Arial"/>
          <w:lang w:val="sv-SE"/>
        </w:rPr>
        <w:t>. Organizirano je i provedeno 20  programa za djecu te 18 za odrasle s ukupno 712</w:t>
      </w:r>
      <w:r w:rsidR="005676C4" w:rsidRPr="00C34065">
        <w:rPr>
          <w:rFonts w:cs="Arial"/>
          <w:lang w:val="sv-SE"/>
        </w:rPr>
        <w:t xml:space="preserve"> posjetitelja (</w:t>
      </w:r>
      <w:r w:rsidR="00D2493C" w:rsidRPr="00C34065">
        <w:rPr>
          <w:rFonts w:cs="Arial"/>
          <w:lang w:val="sv-SE"/>
        </w:rPr>
        <w:t>522 za djecu i 190</w:t>
      </w:r>
      <w:r w:rsidR="00CA375B" w:rsidRPr="00C34065">
        <w:rPr>
          <w:rFonts w:cs="Arial"/>
          <w:lang w:val="sv-SE"/>
        </w:rPr>
        <w:t xml:space="preserve"> za odrasle).</w:t>
      </w:r>
    </w:p>
    <w:p w14:paraId="79CCB73E" w14:textId="1F334EA6" w:rsidR="00C34065" w:rsidRDefault="00C34065" w:rsidP="00FB05A8">
      <w:pPr>
        <w:spacing w:after="0"/>
        <w:jc w:val="both"/>
        <w:rPr>
          <w:rFonts w:cs="Arial"/>
          <w:lang w:val="sv-SE"/>
        </w:rPr>
      </w:pPr>
      <w:r>
        <w:rPr>
          <w:rFonts w:cs="Arial"/>
          <w:lang w:val="sv-SE"/>
        </w:rPr>
        <w:t>Č</w:t>
      </w:r>
      <w:r w:rsidR="0001194F">
        <w:rPr>
          <w:rFonts w:cs="Arial"/>
          <w:lang w:val="sv-SE"/>
        </w:rPr>
        <w:t>la</w:t>
      </w:r>
      <w:r>
        <w:rPr>
          <w:rFonts w:cs="Arial"/>
          <w:lang w:val="sv-SE"/>
        </w:rPr>
        <w:t>novi K</w:t>
      </w:r>
      <w:r w:rsidR="0001194F">
        <w:rPr>
          <w:rFonts w:cs="Arial"/>
          <w:lang w:val="sv-SE"/>
        </w:rPr>
        <w:t xml:space="preserve">njiževnog kluba uključeni su </w:t>
      </w:r>
      <w:r>
        <w:rPr>
          <w:rFonts w:cs="Arial"/>
          <w:lang w:val="sv-SE"/>
        </w:rPr>
        <w:t xml:space="preserve">projekt Bistro i europsko čitanje (ERASMUS+) u sklopu kojeg su ostvarili edukaciju </w:t>
      </w:r>
      <w:r w:rsidR="0001194F">
        <w:rPr>
          <w:rFonts w:cs="Arial"/>
          <w:lang w:val="sv-SE"/>
        </w:rPr>
        <w:t>u inozemstvu (Španjolska).</w:t>
      </w:r>
    </w:p>
    <w:p w14:paraId="29A5DA1E" w14:textId="77777777" w:rsidR="00424883" w:rsidRPr="00BC5007" w:rsidRDefault="00424883" w:rsidP="00FB05A8">
      <w:pPr>
        <w:spacing w:after="0"/>
        <w:jc w:val="both"/>
        <w:rPr>
          <w:rFonts w:cs="Arial"/>
          <w:lang w:val="sv-SE"/>
        </w:rPr>
      </w:pPr>
    </w:p>
    <w:p w14:paraId="0EF67C9C" w14:textId="77777777" w:rsidR="0037276E" w:rsidRDefault="0037276E" w:rsidP="00FB05A8">
      <w:pPr>
        <w:spacing w:after="0"/>
        <w:ind w:left="720"/>
        <w:jc w:val="both"/>
        <w:rPr>
          <w:rFonts w:cs="Arial"/>
          <w:lang w:val="sv-SE"/>
        </w:rPr>
      </w:pPr>
    </w:p>
    <w:p w14:paraId="68BCB6DE" w14:textId="77777777" w:rsidR="00DB0618" w:rsidRPr="00BC5007" w:rsidRDefault="00DB0618" w:rsidP="00FB05A8">
      <w:pPr>
        <w:spacing w:after="0"/>
        <w:ind w:left="720"/>
        <w:jc w:val="both"/>
        <w:rPr>
          <w:rFonts w:cs="Arial"/>
          <w:lang w:val="sv-SE"/>
        </w:rPr>
      </w:pPr>
    </w:p>
    <w:p w14:paraId="21172CBD" w14:textId="77777777" w:rsidR="006F6843" w:rsidRDefault="006F6843" w:rsidP="00E7612D">
      <w:pPr>
        <w:spacing w:after="0" w:line="240" w:lineRule="auto"/>
        <w:jc w:val="both"/>
        <w:rPr>
          <w:lang w:val="sv-SE"/>
        </w:rPr>
      </w:pPr>
    </w:p>
    <w:p w14:paraId="7C485656" w14:textId="77777777" w:rsidR="006F6843" w:rsidRPr="0037276E" w:rsidRDefault="006F6843" w:rsidP="004F50F9">
      <w:pPr>
        <w:spacing w:after="0" w:line="240" w:lineRule="auto"/>
        <w:jc w:val="both"/>
        <w:rPr>
          <w:lang w:val="sv-SE"/>
        </w:rPr>
      </w:pPr>
    </w:p>
    <w:p w14:paraId="7E252E67" w14:textId="77777777" w:rsidR="00596AFC" w:rsidRDefault="00A34A76" w:rsidP="00A34A76">
      <w:pPr>
        <w:pStyle w:val="Bezproreda"/>
        <w:numPr>
          <w:ilvl w:val="0"/>
          <w:numId w:val="50"/>
        </w:numPr>
        <w:jc w:val="center"/>
        <w:rPr>
          <w:b/>
          <w:bCs/>
          <w:sz w:val="32"/>
          <w:szCs w:val="32"/>
          <w:lang w:val="sv-SE"/>
        </w:rPr>
      </w:pPr>
      <w:r w:rsidRPr="00A34A76">
        <w:rPr>
          <w:b/>
          <w:bCs/>
          <w:sz w:val="32"/>
          <w:szCs w:val="32"/>
          <w:lang w:val="sv-SE"/>
        </w:rPr>
        <w:lastRenderedPageBreak/>
        <w:t>POSEBNI IZVJEŠTAJI:</w:t>
      </w:r>
    </w:p>
    <w:p w14:paraId="7E50888A" w14:textId="77777777" w:rsidR="00A34A76" w:rsidRPr="0047589C" w:rsidRDefault="00A34A76" w:rsidP="0047589C">
      <w:pPr>
        <w:spacing w:after="0" w:line="240" w:lineRule="auto"/>
        <w:jc w:val="both"/>
        <w:rPr>
          <w:lang w:val="sv-SE"/>
        </w:rPr>
      </w:pPr>
    </w:p>
    <w:p w14:paraId="729305D9" w14:textId="77777777" w:rsidR="00AA66D7" w:rsidRPr="00A34A76" w:rsidRDefault="004C2880" w:rsidP="007E4EF2">
      <w:pPr>
        <w:pStyle w:val="Bezproreda"/>
        <w:numPr>
          <w:ilvl w:val="0"/>
          <w:numId w:val="49"/>
        </w:numPr>
        <w:ind w:left="360"/>
        <w:jc w:val="center"/>
        <w:rPr>
          <w:b/>
          <w:sz w:val="28"/>
          <w:szCs w:val="28"/>
          <w:lang w:val="sv-SE"/>
        </w:rPr>
      </w:pPr>
      <w:r w:rsidRPr="00A34A76">
        <w:rPr>
          <w:b/>
          <w:sz w:val="28"/>
          <w:szCs w:val="28"/>
          <w:lang w:val="sv-SE"/>
        </w:rPr>
        <w:t>IZVJEŠTAJ O ZADUŽIVANJU</w:t>
      </w:r>
      <w:r w:rsidR="00B622BF" w:rsidRPr="00A34A76">
        <w:rPr>
          <w:b/>
          <w:sz w:val="28"/>
          <w:szCs w:val="28"/>
          <w:lang w:val="sv-SE"/>
        </w:rPr>
        <w:t xml:space="preserve"> NA DOMAĆEM</w:t>
      </w:r>
      <w:r w:rsidR="000D10A3" w:rsidRPr="00A34A76">
        <w:rPr>
          <w:b/>
          <w:sz w:val="28"/>
          <w:szCs w:val="28"/>
          <w:lang w:val="sv-SE"/>
        </w:rPr>
        <w:t xml:space="preserve"> </w:t>
      </w:r>
      <w:r w:rsidR="00B622BF" w:rsidRPr="00A34A76">
        <w:rPr>
          <w:b/>
          <w:sz w:val="28"/>
          <w:szCs w:val="28"/>
          <w:lang w:val="sv-SE"/>
        </w:rPr>
        <w:t>I STRANOM</w:t>
      </w:r>
      <w:r w:rsidR="00A34A76" w:rsidRPr="00A34A76">
        <w:rPr>
          <w:b/>
          <w:sz w:val="28"/>
          <w:szCs w:val="28"/>
          <w:lang w:val="sv-SE"/>
        </w:rPr>
        <w:t xml:space="preserve"> </w:t>
      </w:r>
      <w:r w:rsidR="00B622BF" w:rsidRPr="00A34A76">
        <w:rPr>
          <w:b/>
          <w:sz w:val="28"/>
          <w:szCs w:val="28"/>
          <w:lang w:val="sv-SE"/>
        </w:rPr>
        <w:t>TRŽIŠTU NOVCA I KAPITALA</w:t>
      </w:r>
    </w:p>
    <w:p w14:paraId="0D544F72" w14:textId="77777777" w:rsidR="00F80B15" w:rsidRPr="0088737B" w:rsidRDefault="00F80B15" w:rsidP="006D1B26">
      <w:pPr>
        <w:pStyle w:val="Bezproreda"/>
        <w:ind w:left="1080"/>
        <w:jc w:val="center"/>
        <w:rPr>
          <w:b/>
          <w:sz w:val="28"/>
          <w:szCs w:val="28"/>
          <w:lang w:val="sv-SE"/>
        </w:rPr>
      </w:pPr>
    </w:p>
    <w:p w14:paraId="76787465" w14:textId="1CB95E6C" w:rsidR="00F80B15" w:rsidRDefault="002A3362" w:rsidP="00096DB0">
      <w:pPr>
        <w:pStyle w:val="Bezproreda"/>
        <w:jc w:val="both"/>
        <w:rPr>
          <w:bCs/>
          <w:lang w:val="sv-SE"/>
        </w:rPr>
      </w:pPr>
      <w:bookmarkStart w:id="1" w:name="_Hlk193446856"/>
      <w:r w:rsidRPr="002876D6">
        <w:rPr>
          <w:lang w:val="hr-HR"/>
        </w:rPr>
        <w:t xml:space="preserve">U razdoblju od 01.01. – </w:t>
      </w:r>
      <w:r w:rsidR="006F6843">
        <w:rPr>
          <w:lang w:val="hr-HR"/>
        </w:rPr>
        <w:t>31.12</w:t>
      </w:r>
      <w:r w:rsidR="004E6515">
        <w:rPr>
          <w:lang w:val="hr-HR"/>
        </w:rPr>
        <w:t>.202</w:t>
      </w:r>
      <w:r w:rsidR="007A06E8">
        <w:rPr>
          <w:lang w:val="hr-HR"/>
        </w:rPr>
        <w:t>5</w:t>
      </w:r>
      <w:r w:rsidRPr="002876D6">
        <w:rPr>
          <w:lang w:val="hr-HR"/>
        </w:rPr>
        <w:t>.g.</w:t>
      </w:r>
      <w:r>
        <w:rPr>
          <w:lang w:val="hr-HR"/>
        </w:rPr>
        <w:t xml:space="preserve"> </w:t>
      </w:r>
      <w:r w:rsidR="00882522" w:rsidRPr="0088737B">
        <w:rPr>
          <w:bCs/>
          <w:lang w:val="sv-SE"/>
        </w:rPr>
        <w:t xml:space="preserve">Općinska Knjižnica Bistra </w:t>
      </w:r>
      <w:bookmarkEnd w:id="1"/>
      <w:r w:rsidR="00F152B3">
        <w:rPr>
          <w:bCs/>
          <w:lang w:val="sv-SE"/>
        </w:rPr>
        <w:t>nije se kreditno zaduživala.</w:t>
      </w:r>
    </w:p>
    <w:p w14:paraId="06163870" w14:textId="77777777" w:rsidR="006F6843" w:rsidRDefault="006F6843" w:rsidP="00096DB0">
      <w:pPr>
        <w:pStyle w:val="Bezproreda"/>
        <w:jc w:val="both"/>
        <w:rPr>
          <w:bCs/>
          <w:lang w:val="sv-SE"/>
        </w:rPr>
      </w:pPr>
    </w:p>
    <w:p w14:paraId="1D7FC9FA" w14:textId="77777777" w:rsidR="006F6843" w:rsidRDefault="006F6843" w:rsidP="00096DB0">
      <w:pPr>
        <w:pStyle w:val="Bezproreda"/>
        <w:jc w:val="both"/>
        <w:rPr>
          <w:bCs/>
          <w:lang w:val="sv-SE"/>
        </w:rPr>
      </w:pPr>
    </w:p>
    <w:p w14:paraId="4A743285" w14:textId="57A1A535" w:rsidR="006F6843" w:rsidRPr="006F6843" w:rsidRDefault="006F6843" w:rsidP="0047589C">
      <w:pPr>
        <w:pStyle w:val="Bezproreda"/>
        <w:numPr>
          <w:ilvl w:val="0"/>
          <w:numId w:val="49"/>
        </w:numPr>
        <w:rPr>
          <w:b/>
          <w:sz w:val="28"/>
          <w:szCs w:val="28"/>
          <w:lang w:val="sv-SE"/>
        </w:rPr>
      </w:pPr>
      <w:r w:rsidRPr="006F6843">
        <w:rPr>
          <w:b/>
          <w:sz w:val="28"/>
          <w:szCs w:val="28"/>
          <w:lang w:val="sv-SE"/>
        </w:rPr>
        <w:t>IZVJEŠTAJ O KORIŠTENJU SREDSTAVA FONDOVA EUROPSKE UNIJE</w:t>
      </w:r>
    </w:p>
    <w:p w14:paraId="66C2E2B8" w14:textId="77777777" w:rsidR="006F6843" w:rsidRPr="006F6843" w:rsidRDefault="006F6843" w:rsidP="006F6843">
      <w:pPr>
        <w:pStyle w:val="Bezproreda"/>
        <w:jc w:val="both"/>
        <w:rPr>
          <w:b/>
          <w:sz w:val="28"/>
          <w:szCs w:val="28"/>
          <w:lang w:val="sv-SE"/>
        </w:rPr>
      </w:pPr>
    </w:p>
    <w:p w14:paraId="28DB00CE" w14:textId="0C270092" w:rsidR="006F6843" w:rsidRDefault="006D7B2D" w:rsidP="00882522">
      <w:pPr>
        <w:pStyle w:val="Bezproreda"/>
        <w:rPr>
          <w:bCs/>
          <w:lang w:val="sv-SE"/>
        </w:rPr>
      </w:pPr>
      <w:r w:rsidRPr="006D7B2D">
        <w:rPr>
          <w:lang w:val="hr-HR"/>
        </w:rPr>
        <w:t xml:space="preserve">Ovim izvještajem potvrđuje se namjensko korištenje sredstava odobrenih u sklopu programa Erasmus+ za projekt pod nazivom „Bistro i europsko čitanje“. Sredstva u ukupnom iznosu od 9.786,40 EUR u potpunosti su utrošena na organizaciju i provedbu </w:t>
      </w:r>
      <w:r>
        <w:rPr>
          <w:lang w:val="hr-HR"/>
        </w:rPr>
        <w:t>puta</w:t>
      </w:r>
      <w:r w:rsidRPr="006D7B2D">
        <w:rPr>
          <w:lang w:val="hr-HR"/>
        </w:rPr>
        <w:t>. Konkretno, sredstva su iskorištena za službeno putovanje djelatnice knjižnice u Madrid, Španjolska</w:t>
      </w:r>
      <w:r>
        <w:rPr>
          <w:lang w:val="hr-HR"/>
        </w:rPr>
        <w:t>.</w:t>
      </w:r>
      <w:r w:rsidRPr="006D7B2D">
        <w:rPr>
          <w:lang w:val="hr-HR"/>
        </w:rPr>
        <w:t xml:space="preserve"> Službeno putovanje u Madrid realizirano je s ciljem jačanja kompetencija djelatnika u području promicanja čitanja, razmjene primjera dobre prakse s europskim kolegama te unaprjeđenja usluga </w:t>
      </w:r>
      <w:r>
        <w:rPr>
          <w:lang w:val="hr-HR"/>
        </w:rPr>
        <w:t>Općinske knjižnice Bistra</w:t>
      </w:r>
      <w:r w:rsidRPr="006D7B2D">
        <w:rPr>
          <w:lang w:val="hr-HR"/>
        </w:rPr>
        <w:t xml:space="preserve"> u skladu s ciljevima projekta „Bistro i europsko čitanje“. Sredstva su utrošena transparentno, namjenski i u skladu s potpisanim ugovorom o dodjeli sredstava. </w:t>
      </w:r>
    </w:p>
    <w:p w14:paraId="05D88C73" w14:textId="77777777" w:rsidR="00320AB3" w:rsidRPr="0088737B" w:rsidRDefault="00320AB3" w:rsidP="00882522">
      <w:pPr>
        <w:pStyle w:val="Bezproreda"/>
        <w:rPr>
          <w:bCs/>
          <w:lang w:val="sv-SE"/>
        </w:rPr>
      </w:pPr>
    </w:p>
    <w:p w14:paraId="74BAAC9C" w14:textId="77777777" w:rsidR="00E6478C" w:rsidRDefault="006F6843" w:rsidP="00A34A76">
      <w:pPr>
        <w:pStyle w:val="Bezproreda"/>
        <w:numPr>
          <w:ilvl w:val="0"/>
          <w:numId w:val="49"/>
        </w:numPr>
        <w:rPr>
          <w:b/>
          <w:sz w:val="28"/>
          <w:szCs w:val="28"/>
          <w:lang w:val="sv-SE"/>
        </w:rPr>
      </w:pPr>
      <w:r w:rsidRPr="006F6843">
        <w:rPr>
          <w:b/>
          <w:sz w:val="28"/>
          <w:szCs w:val="28"/>
          <w:lang w:val="sv-SE"/>
        </w:rPr>
        <w:t>IZVJEŠTAJ O DANIM ZAJMOVIMA I POTRAŽIV</w:t>
      </w:r>
      <w:r>
        <w:rPr>
          <w:b/>
          <w:sz w:val="28"/>
          <w:szCs w:val="28"/>
          <w:lang w:val="sv-SE"/>
        </w:rPr>
        <w:t>ANJIMA PO DANIM ZAJMOVIMA</w:t>
      </w:r>
    </w:p>
    <w:p w14:paraId="387CCB57" w14:textId="77777777" w:rsidR="006F6843" w:rsidRDefault="006F6843" w:rsidP="006F6843">
      <w:pPr>
        <w:pStyle w:val="Bezproreda"/>
        <w:ind w:left="360"/>
        <w:rPr>
          <w:lang w:val="hr-HR"/>
        </w:rPr>
      </w:pPr>
    </w:p>
    <w:p w14:paraId="3DB56E34" w14:textId="2B72384D" w:rsidR="006F6843" w:rsidRPr="009048E1" w:rsidRDefault="006F6843" w:rsidP="009048E1">
      <w:pPr>
        <w:pStyle w:val="Bezproreda"/>
        <w:rPr>
          <w:bCs/>
          <w:lang w:val="hr-HR"/>
        </w:rPr>
      </w:pPr>
      <w:r w:rsidRPr="002876D6">
        <w:rPr>
          <w:lang w:val="hr-HR"/>
        </w:rPr>
        <w:t xml:space="preserve">U razdoblju od 01.01. – </w:t>
      </w:r>
      <w:r>
        <w:rPr>
          <w:lang w:val="hr-HR"/>
        </w:rPr>
        <w:t>31.12.202</w:t>
      </w:r>
      <w:r w:rsidR="007A06E8">
        <w:rPr>
          <w:lang w:val="hr-HR"/>
        </w:rPr>
        <w:t>5</w:t>
      </w:r>
      <w:r w:rsidRPr="002876D6">
        <w:rPr>
          <w:lang w:val="hr-HR"/>
        </w:rPr>
        <w:t>.g.</w:t>
      </w:r>
      <w:r>
        <w:rPr>
          <w:lang w:val="hr-HR"/>
        </w:rPr>
        <w:t xml:space="preserve"> </w:t>
      </w:r>
      <w:r w:rsidRPr="009538FC">
        <w:rPr>
          <w:bCs/>
          <w:lang w:val="hr-HR"/>
        </w:rPr>
        <w:t>Općinska Knjižnica Bistra nema danih zajmova</w:t>
      </w:r>
      <w:r w:rsidR="009538FC" w:rsidRPr="009538FC">
        <w:rPr>
          <w:bCs/>
          <w:lang w:val="hr-HR"/>
        </w:rPr>
        <w:t xml:space="preserve"> i potraživanja po danim z</w:t>
      </w:r>
      <w:r w:rsidR="009538FC">
        <w:rPr>
          <w:bCs/>
          <w:lang w:val="hr-HR"/>
        </w:rPr>
        <w:t>ajmovima.</w:t>
      </w:r>
    </w:p>
    <w:p w14:paraId="5045749F" w14:textId="77777777" w:rsidR="00320AB3" w:rsidRPr="009538FC" w:rsidRDefault="00320AB3" w:rsidP="006F6843">
      <w:pPr>
        <w:pStyle w:val="Bezproreda"/>
        <w:ind w:left="360"/>
        <w:rPr>
          <w:b/>
          <w:sz w:val="28"/>
          <w:szCs w:val="28"/>
          <w:lang w:val="hr-HR"/>
        </w:rPr>
      </w:pPr>
    </w:p>
    <w:p w14:paraId="7451A66A" w14:textId="77777777" w:rsidR="006F6843" w:rsidRPr="00A34A76" w:rsidRDefault="006F6843" w:rsidP="00A34A76">
      <w:pPr>
        <w:pStyle w:val="Bezproreda"/>
        <w:numPr>
          <w:ilvl w:val="0"/>
          <w:numId w:val="49"/>
        </w:numPr>
        <w:rPr>
          <w:b/>
          <w:sz w:val="28"/>
          <w:szCs w:val="28"/>
          <w:lang w:val="hr-HR"/>
        </w:rPr>
      </w:pPr>
      <w:r w:rsidRPr="00A34A76">
        <w:rPr>
          <w:b/>
          <w:sz w:val="28"/>
          <w:szCs w:val="28"/>
          <w:lang w:val="hr-HR"/>
        </w:rPr>
        <w:t>IZVJEŠTAJ O DANIM JAMSTVIMA I PLAĆANJIMA PO PROTESTIRANIM JAMSTVIMA</w:t>
      </w:r>
    </w:p>
    <w:p w14:paraId="7B6A356D" w14:textId="77777777" w:rsidR="006F6843" w:rsidRPr="00A34A76" w:rsidRDefault="006F6843" w:rsidP="006F6843">
      <w:pPr>
        <w:pStyle w:val="Bezproreda"/>
        <w:ind w:left="1080"/>
        <w:rPr>
          <w:b/>
          <w:sz w:val="28"/>
          <w:szCs w:val="28"/>
          <w:lang w:val="hr-HR"/>
        </w:rPr>
      </w:pPr>
    </w:p>
    <w:p w14:paraId="34909FCB" w14:textId="73A95A54" w:rsidR="006F6843" w:rsidRDefault="006F6843" w:rsidP="006F6843">
      <w:pPr>
        <w:pStyle w:val="Bezproreda"/>
        <w:rPr>
          <w:bCs/>
          <w:lang w:val="sv-SE"/>
        </w:rPr>
      </w:pPr>
      <w:r w:rsidRPr="002876D6">
        <w:rPr>
          <w:lang w:val="hr-HR"/>
        </w:rPr>
        <w:t xml:space="preserve">U razdoblju od 01.01. – </w:t>
      </w:r>
      <w:r>
        <w:rPr>
          <w:lang w:val="hr-HR"/>
        </w:rPr>
        <w:t>31.12.202</w:t>
      </w:r>
      <w:r w:rsidR="003B53D6">
        <w:rPr>
          <w:lang w:val="hr-HR"/>
        </w:rPr>
        <w:t>5</w:t>
      </w:r>
      <w:r w:rsidRPr="002876D6">
        <w:rPr>
          <w:lang w:val="hr-HR"/>
        </w:rPr>
        <w:t>.g.</w:t>
      </w:r>
      <w:r>
        <w:rPr>
          <w:lang w:val="hr-HR"/>
        </w:rPr>
        <w:t xml:space="preserve"> </w:t>
      </w:r>
      <w:r w:rsidRPr="0088737B">
        <w:rPr>
          <w:bCs/>
          <w:lang w:val="sv-SE"/>
        </w:rPr>
        <w:t>Općinska Knjižnica Bistra</w:t>
      </w:r>
      <w:r>
        <w:rPr>
          <w:bCs/>
          <w:lang w:val="sv-SE"/>
        </w:rPr>
        <w:t xml:space="preserve"> nema danih jamstava</w:t>
      </w:r>
      <w:r w:rsidR="009538FC">
        <w:rPr>
          <w:bCs/>
          <w:lang w:val="sv-SE"/>
        </w:rPr>
        <w:t xml:space="preserve"> i plaćanja po protestiranim jamstvima.</w:t>
      </w:r>
    </w:p>
    <w:p w14:paraId="43C3A1EF" w14:textId="77777777" w:rsidR="00320AB3" w:rsidRDefault="00320AB3" w:rsidP="006F6843">
      <w:pPr>
        <w:pStyle w:val="Bezproreda"/>
        <w:rPr>
          <w:bCs/>
          <w:lang w:val="sv-SE"/>
        </w:rPr>
      </w:pPr>
    </w:p>
    <w:p w14:paraId="2B4EF8B4" w14:textId="77777777" w:rsidR="006F6843" w:rsidRDefault="006F6843" w:rsidP="006F6843">
      <w:pPr>
        <w:pStyle w:val="Bezproreda"/>
        <w:ind w:left="1080"/>
        <w:rPr>
          <w:b/>
          <w:sz w:val="28"/>
          <w:szCs w:val="28"/>
          <w:lang w:val="sv-SE"/>
        </w:rPr>
      </w:pPr>
    </w:p>
    <w:p w14:paraId="0FA7CF96" w14:textId="77777777" w:rsidR="006F6843" w:rsidRPr="006F6843" w:rsidRDefault="006F6843" w:rsidP="00A34A76">
      <w:pPr>
        <w:pStyle w:val="Bezproreda"/>
        <w:numPr>
          <w:ilvl w:val="0"/>
          <w:numId w:val="49"/>
        </w:num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IZVJEŠTAJ O STANJU POTRAŽIVANJA I DOSPJELIH OBVEZA TE O STANJU </w:t>
      </w:r>
      <w:r w:rsidR="0029416C">
        <w:rPr>
          <w:b/>
          <w:sz w:val="28"/>
          <w:szCs w:val="28"/>
          <w:lang w:val="sv-SE"/>
        </w:rPr>
        <w:t>PO</w:t>
      </w:r>
      <w:r>
        <w:rPr>
          <w:b/>
          <w:sz w:val="28"/>
          <w:szCs w:val="28"/>
          <w:lang w:val="sv-SE"/>
        </w:rPr>
        <w:t>TENCIJALNIH OBVEZA PO OSNOVI SUDSKIH SPOROVA</w:t>
      </w:r>
    </w:p>
    <w:p w14:paraId="33D357D4" w14:textId="77777777" w:rsidR="00844BAB" w:rsidRDefault="005A53CB" w:rsidP="005A53CB">
      <w:pPr>
        <w:pStyle w:val="Bezproreda"/>
        <w:jc w:val="both"/>
        <w:rPr>
          <w:rFonts w:ascii="Calibri" w:hAnsi="Calibri" w:cs="Calibri"/>
          <w:iCs/>
          <w:lang w:val="hr-HR"/>
        </w:rPr>
      </w:pPr>
      <w:r w:rsidRPr="00D274D4">
        <w:rPr>
          <w:rFonts w:ascii="Calibri" w:hAnsi="Calibri" w:cs="Calibri"/>
          <w:iCs/>
          <w:lang w:val="hr-HR"/>
        </w:rPr>
        <w:t xml:space="preserve">                                                                                                   </w:t>
      </w:r>
      <w:r w:rsidR="00664041" w:rsidRPr="00D274D4">
        <w:rPr>
          <w:rFonts w:ascii="Calibri" w:hAnsi="Calibri" w:cs="Calibri"/>
          <w:iCs/>
          <w:lang w:val="hr-HR"/>
        </w:rPr>
        <w:t xml:space="preserve">   </w:t>
      </w:r>
      <w:r w:rsidRPr="00D274D4">
        <w:rPr>
          <w:rFonts w:ascii="Calibri" w:hAnsi="Calibri" w:cs="Calibri"/>
          <w:iCs/>
          <w:lang w:val="hr-HR"/>
        </w:rPr>
        <w:t xml:space="preserve">                     </w:t>
      </w:r>
      <w:r w:rsidR="00D02FEC" w:rsidRPr="00D274D4">
        <w:rPr>
          <w:rFonts w:ascii="Calibri" w:hAnsi="Calibri" w:cs="Calibri"/>
          <w:iCs/>
          <w:lang w:val="hr-HR"/>
        </w:rPr>
        <w:t xml:space="preserve"> </w:t>
      </w:r>
      <w:r w:rsidR="001B31BD" w:rsidRPr="00D274D4">
        <w:rPr>
          <w:rFonts w:ascii="Calibri" w:hAnsi="Calibri" w:cs="Calibri"/>
          <w:iCs/>
          <w:lang w:val="hr-HR"/>
        </w:rPr>
        <w:t xml:space="preserve">   </w:t>
      </w:r>
    </w:p>
    <w:p w14:paraId="38DC50EF" w14:textId="35E1544F" w:rsidR="00002811" w:rsidRPr="0029416C" w:rsidRDefault="0029416C" w:rsidP="005A53CB">
      <w:pPr>
        <w:pStyle w:val="Bezproreda"/>
        <w:jc w:val="both"/>
        <w:rPr>
          <w:rFonts w:cstheme="minorHAnsi"/>
          <w:i/>
          <w:u w:val="single"/>
          <w:lang w:val="hr-HR"/>
        </w:rPr>
      </w:pPr>
      <w:r w:rsidRPr="0029416C">
        <w:rPr>
          <w:rFonts w:cstheme="minorHAnsi"/>
          <w:i/>
          <w:u w:val="single"/>
          <w:lang w:val="hr-HR"/>
        </w:rPr>
        <w:t>Stanje potraživanja na dan 31.12.202</w:t>
      </w:r>
      <w:r w:rsidR="006D7B2D">
        <w:rPr>
          <w:rFonts w:cstheme="minorHAnsi"/>
          <w:i/>
          <w:u w:val="single"/>
          <w:lang w:val="hr-HR"/>
        </w:rPr>
        <w:t>5</w:t>
      </w:r>
      <w:r w:rsidRPr="0029416C">
        <w:rPr>
          <w:rFonts w:cstheme="minorHAnsi"/>
          <w:i/>
          <w:u w:val="single"/>
          <w:lang w:val="hr-HR"/>
        </w:rPr>
        <w:t xml:space="preserve">.g. </w:t>
      </w:r>
    </w:p>
    <w:p w14:paraId="2C442382" w14:textId="0BE42378" w:rsidR="00E31FC3" w:rsidRDefault="00E31FC3" w:rsidP="0029416C">
      <w:pPr>
        <w:pStyle w:val="Bezproreda"/>
        <w:jc w:val="both"/>
        <w:rPr>
          <w:rFonts w:cstheme="minorHAnsi"/>
          <w:iCs/>
          <w:lang w:val="hr-HR"/>
        </w:rPr>
      </w:pPr>
      <w:r w:rsidRPr="00E31FC3">
        <w:rPr>
          <w:rFonts w:cstheme="minorHAnsi"/>
          <w:iCs/>
          <w:lang w:val="hr-HR"/>
        </w:rPr>
        <w:t xml:space="preserve">Općinska knjižnica Bistra nema </w:t>
      </w:r>
      <w:r>
        <w:rPr>
          <w:rFonts w:cstheme="minorHAnsi"/>
          <w:iCs/>
          <w:lang w:val="hr-HR"/>
        </w:rPr>
        <w:t>potraživanja.</w:t>
      </w:r>
    </w:p>
    <w:p w14:paraId="2E439E27" w14:textId="7881F295" w:rsidR="00002811" w:rsidRPr="0029416C" w:rsidRDefault="0029416C" w:rsidP="0029416C">
      <w:pPr>
        <w:pStyle w:val="Bezproreda"/>
        <w:jc w:val="both"/>
        <w:rPr>
          <w:rFonts w:cstheme="minorHAnsi"/>
          <w:iCs/>
          <w:lang w:val="hr-HR"/>
        </w:rPr>
      </w:pPr>
      <w:r w:rsidRPr="0029416C">
        <w:rPr>
          <w:rFonts w:eastAsia="Times New Roman" w:cstheme="minorHAnsi"/>
          <w:b/>
          <w:bCs/>
          <w:lang w:val="sv-SE"/>
        </w:rPr>
        <w:t xml:space="preserve">                                                                                    </w:t>
      </w:r>
      <w:bookmarkStart w:id="2" w:name="_Hlk192241593"/>
      <w:r w:rsidRPr="0029416C">
        <w:rPr>
          <w:rFonts w:eastAsia="Times New Roman" w:cstheme="minorHAnsi"/>
          <w:b/>
          <w:bCs/>
          <w:lang w:val="sv-SE"/>
        </w:rPr>
        <w:t xml:space="preserve">   </w:t>
      </w:r>
      <w:bookmarkEnd w:id="2"/>
    </w:p>
    <w:p w14:paraId="7316F816" w14:textId="4B09752A" w:rsidR="00002811" w:rsidRPr="0029416C" w:rsidRDefault="0029416C" w:rsidP="005A53CB">
      <w:pPr>
        <w:pStyle w:val="Bezproreda"/>
        <w:jc w:val="both"/>
        <w:rPr>
          <w:rFonts w:cstheme="minorHAnsi"/>
          <w:i/>
          <w:u w:val="single"/>
          <w:lang w:val="hr-HR"/>
        </w:rPr>
      </w:pPr>
      <w:r w:rsidRPr="0029416C">
        <w:rPr>
          <w:rFonts w:cstheme="minorHAnsi"/>
          <w:i/>
          <w:u w:val="single"/>
          <w:lang w:val="hr-HR"/>
        </w:rPr>
        <w:t>Stanje obveza na dan 31.12.202</w:t>
      </w:r>
      <w:r w:rsidR="006D7B2D">
        <w:rPr>
          <w:rFonts w:cstheme="minorHAnsi"/>
          <w:i/>
          <w:u w:val="single"/>
          <w:lang w:val="hr-HR"/>
        </w:rPr>
        <w:t>5</w:t>
      </w:r>
      <w:r w:rsidRPr="0029416C">
        <w:rPr>
          <w:rFonts w:cstheme="minorHAnsi"/>
          <w:i/>
          <w:u w:val="single"/>
          <w:lang w:val="hr-HR"/>
        </w:rPr>
        <w:t xml:space="preserve">.g. iznosi </w:t>
      </w:r>
      <w:r w:rsidR="00E31FC3">
        <w:rPr>
          <w:rFonts w:cstheme="minorHAnsi"/>
          <w:i/>
          <w:u w:val="single"/>
          <w:lang w:val="hr-HR"/>
        </w:rPr>
        <w:t>534,59</w:t>
      </w:r>
      <w:r w:rsidRPr="0029416C">
        <w:rPr>
          <w:rFonts w:cstheme="minorHAnsi"/>
          <w:i/>
          <w:u w:val="single"/>
          <w:lang w:val="hr-HR"/>
        </w:rPr>
        <w:t xml:space="preserve"> eura</w:t>
      </w:r>
    </w:p>
    <w:p w14:paraId="3201AB06" w14:textId="1B647817" w:rsidR="0029416C" w:rsidRPr="0029416C" w:rsidRDefault="0029416C" w:rsidP="0029416C">
      <w:pPr>
        <w:pStyle w:val="Bezproreda"/>
        <w:jc w:val="both"/>
        <w:rPr>
          <w:rFonts w:cstheme="minorHAnsi"/>
          <w:iCs/>
          <w:lang w:val="sv-SE"/>
        </w:rPr>
      </w:pPr>
      <w:r w:rsidRPr="0029416C">
        <w:rPr>
          <w:rFonts w:cstheme="minorHAnsi"/>
          <w:iCs/>
          <w:lang w:val="sv-SE"/>
        </w:rPr>
        <w:t>Stanje nedospjelih obveza na dan 31.12.202</w:t>
      </w:r>
      <w:r w:rsidR="0047589C">
        <w:rPr>
          <w:rFonts w:cstheme="minorHAnsi"/>
          <w:iCs/>
          <w:lang w:val="sv-SE"/>
        </w:rPr>
        <w:t>5</w:t>
      </w:r>
      <w:r w:rsidRPr="0029416C">
        <w:rPr>
          <w:rFonts w:cstheme="minorHAnsi"/>
          <w:iCs/>
          <w:lang w:val="sv-SE"/>
        </w:rPr>
        <w:t>.</w:t>
      </w:r>
      <w:r>
        <w:rPr>
          <w:rFonts w:cstheme="minorHAnsi"/>
          <w:iCs/>
          <w:lang w:val="sv-SE"/>
        </w:rPr>
        <w:t xml:space="preserve"> = </w:t>
      </w:r>
      <w:r w:rsidR="009048E1">
        <w:rPr>
          <w:rFonts w:cstheme="minorHAnsi"/>
          <w:iCs/>
          <w:lang w:val="sv-SE"/>
        </w:rPr>
        <w:t>534,59</w:t>
      </w:r>
      <w:r w:rsidRPr="0029416C">
        <w:rPr>
          <w:rFonts w:cstheme="minorHAnsi"/>
          <w:iCs/>
          <w:lang w:val="sv-SE"/>
        </w:rPr>
        <w:t xml:space="preserve"> e</w:t>
      </w:r>
      <w:r w:rsidR="009048E1">
        <w:rPr>
          <w:rFonts w:cstheme="minorHAnsi"/>
          <w:iCs/>
          <w:lang w:val="sv-SE"/>
        </w:rPr>
        <w:t>ura</w:t>
      </w:r>
    </w:p>
    <w:p w14:paraId="667FBADE" w14:textId="4ECDB6FE" w:rsidR="0029416C" w:rsidRPr="0029416C" w:rsidRDefault="0029416C" w:rsidP="0029416C">
      <w:pPr>
        <w:pStyle w:val="Bezproreda"/>
        <w:rPr>
          <w:rFonts w:cstheme="minorHAnsi"/>
          <w:iCs/>
          <w:lang w:val="sv-SE"/>
        </w:rPr>
      </w:pPr>
      <w:r w:rsidRPr="0029416C">
        <w:rPr>
          <w:rFonts w:cstheme="minorHAnsi"/>
          <w:iCs/>
          <w:lang w:val="sv-SE"/>
        </w:rPr>
        <w:t>Nedospjele obveze na dan 31.12.202</w:t>
      </w:r>
      <w:r w:rsidR="006D7B2D">
        <w:rPr>
          <w:rFonts w:cstheme="minorHAnsi"/>
          <w:iCs/>
          <w:lang w:val="sv-SE"/>
        </w:rPr>
        <w:t>5</w:t>
      </w:r>
      <w:r w:rsidRPr="0029416C">
        <w:rPr>
          <w:rFonts w:cstheme="minorHAnsi"/>
          <w:iCs/>
          <w:lang w:val="sv-SE"/>
        </w:rPr>
        <w:t>.g. sastoje se od:</w:t>
      </w:r>
    </w:p>
    <w:p w14:paraId="260C49C0" w14:textId="507610E1" w:rsidR="0047589C" w:rsidRPr="0047589C" w:rsidRDefault="0047589C" w:rsidP="0047589C">
      <w:pPr>
        <w:pStyle w:val="Bezproreda"/>
        <w:numPr>
          <w:ilvl w:val="0"/>
          <w:numId w:val="31"/>
        </w:numPr>
        <w:rPr>
          <w:rFonts w:cstheme="minorHAnsi"/>
          <w:iCs/>
          <w:lang w:val="sv-SE"/>
        </w:rPr>
      </w:pPr>
      <w:r>
        <w:rPr>
          <w:rFonts w:cstheme="minorHAnsi"/>
          <w:iCs/>
          <w:lang w:val="sv-SE"/>
        </w:rPr>
        <w:t xml:space="preserve">Održavanje programa 10-12/25 </w:t>
      </w:r>
      <w:r w:rsidR="009048E1">
        <w:rPr>
          <w:rFonts w:cstheme="minorHAnsi"/>
          <w:iCs/>
          <w:lang w:val="sv-SE"/>
        </w:rPr>
        <w:t>38,94</w:t>
      </w:r>
      <w:r>
        <w:rPr>
          <w:rFonts w:cstheme="minorHAnsi"/>
          <w:iCs/>
          <w:lang w:val="sv-SE"/>
        </w:rPr>
        <w:t xml:space="preserve"> eur, t</w:t>
      </w:r>
      <w:r w:rsidRPr="0047589C">
        <w:rPr>
          <w:rFonts w:cstheme="minorHAnsi"/>
          <w:iCs/>
          <w:lang w:val="sv-SE"/>
        </w:rPr>
        <w:t>elefon i internet 12/25 54,95 eur</w:t>
      </w:r>
      <w:r>
        <w:rPr>
          <w:rFonts w:cstheme="minorHAnsi"/>
          <w:iCs/>
          <w:lang w:val="sv-SE"/>
        </w:rPr>
        <w:t>, struja 12/25 57,50 eur, korištenje servisa e-račun 12/25 1,66 eur, naknada banke 12/25 76,34 eur</w:t>
      </w:r>
      <w:r w:rsidR="009048E1">
        <w:rPr>
          <w:rFonts w:cstheme="minorHAnsi"/>
          <w:iCs/>
          <w:lang w:val="sv-SE"/>
        </w:rPr>
        <w:t>, obaveza za povrat u Općinu više uplaćenih sredstava po zahtjevu 305,20 eur</w:t>
      </w:r>
    </w:p>
    <w:p w14:paraId="6994942E" w14:textId="77777777" w:rsidR="00EA2BBF" w:rsidRDefault="00EA2BBF" w:rsidP="00EA2BBF">
      <w:pPr>
        <w:pStyle w:val="Bezproreda"/>
        <w:rPr>
          <w:rFonts w:cstheme="minorHAnsi"/>
          <w:iCs/>
          <w:lang w:val="sv-SE"/>
        </w:rPr>
      </w:pPr>
    </w:p>
    <w:p w14:paraId="0405A240" w14:textId="77777777" w:rsidR="00EA2BBF" w:rsidRDefault="00EA2BBF" w:rsidP="00EA2BBF">
      <w:pPr>
        <w:pStyle w:val="Bezproreda"/>
        <w:rPr>
          <w:rFonts w:eastAsia="Times New Roman" w:cstheme="minorHAnsi"/>
          <w:bCs/>
          <w:i/>
          <w:iCs/>
          <w:u w:val="single"/>
          <w:lang w:val="sv-SE" w:eastAsia="hr-HR"/>
        </w:rPr>
      </w:pPr>
      <w:r w:rsidRPr="00EA2BBF">
        <w:rPr>
          <w:rFonts w:eastAsia="Times New Roman" w:cstheme="minorHAnsi"/>
          <w:bCs/>
          <w:i/>
          <w:iCs/>
          <w:u w:val="single"/>
          <w:lang w:val="sv-SE" w:eastAsia="hr-HR"/>
        </w:rPr>
        <w:t>Općinska knjižnica Bistra nema sudskih sporova u tijeku.</w:t>
      </w:r>
    </w:p>
    <w:p w14:paraId="672E1630" w14:textId="77777777" w:rsidR="00E7145A" w:rsidRPr="00EA2BBF" w:rsidRDefault="00E7145A" w:rsidP="00EA2BBF">
      <w:pPr>
        <w:pStyle w:val="Bezproreda"/>
        <w:rPr>
          <w:rFonts w:cstheme="minorHAnsi"/>
          <w:i/>
          <w:iCs/>
          <w:u w:val="single"/>
          <w:lang w:val="sv-SE"/>
        </w:rPr>
      </w:pPr>
    </w:p>
    <w:p w14:paraId="6E161E54" w14:textId="77777777" w:rsidR="00844BAB" w:rsidRPr="00D274D4" w:rsidRDefault="0029416C" w:rsidP="00326EDC">
      <w:pPr>
        <w:spacing w:after="0" w:line="240" w:lineRule="auto"/>
        <w:rPr>
          <w:rFonts w:ascii="Calibri" w:hAnsi="Calibri" w:cs="Calibri"/>
          <w:iCs/>
          <w:lang w:val="hr-HR"/>
        </w:rPr>
      </w:pPr>
      <w:r w:rsidRPr="0029416C">
        <w:rPr>
          <w:rFonts w:eastAsia="Times New Roman" w:cstheme="minorHAnsi"/>
          <w:lang w:val="hr-HR" w:eastAsia="hr-HR"/>
        </w:rPr>
        <w:t xml:space="preserve">                               </w:t>
      </w:r>
    </w:p>
    <w:p w14:paraId="6196761F" w14:textId="5C7263F9" w:rsidR="00C65590" w:rsidRPr="00634784" w:rsidRDefault="00844BAB" w:rsidP="00844BAB">
      <w:pPr>
        <w:pStyle w:val="Bezproreda"/>
        <w:ind w:left="720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lang w:val="hr-HR"/>
        </w:rPr>
        <w:t xml:space="preserve">        </w:t>
      </w:r>
      <w:proofErr w:type="spellStart"/>
      <w:r w:rsidR="005A53CB">
        <w:rPr>
          <w:rFonts w:ascii="Calibri" w:hAnsi="Calibri" w:cs="Calibri"/>
          <w:b/>
        </w:rPr>
        <w:t>Ravnateljica</w:t>
      </w:r>
      <w:proofErr w:type="spellEnd"/>
    </w:p>
    <w:p w14:paraId="643E7BF8" w14:textId="77777777" w:rsidR="00C65590" w:rsidRPr="003465C7" w:rsidRDefault="00944BBD" w:rsidP="00944BBD">
      <w:pPr>
        <w:spacing w:after="0"/>
        <w:ind w:left="4320" w:firstLine="720"/>
        <w:rPr>
          <w:b/>
        </w:rPr>
      </w:pPr>
      <w:r w:rsidRPr="003465C7">
        <w:rPr>
          <w:b/>
        </w:rPr>
        <w:t xml:space="preserve">           </w:t>
      </w:r>
      <w:r w:rsidR="00C65590" w:rsidRPr="003465C7">
        <w:rPr>
          <w:b/>
        </w:rPr>
        <w:t xml:space="preserve">    </w:t>
      </w:r>
      <w:r w:rsidR="00D12EBB" w:rsidRPr="003465C7">
        <w:rPr>
          <w:b/>
        </w:rPr>
        <w:t xml:space="preserve">  </w:t>
      </w:r>
      <w:r w:rsidR="00C65590" w:rsidRPr="003465C7">
        <w:rPr>
          <w:b/>
        </w:rPr>
        <w:t xml:space="preserve"> </w:t>
      </w:r>
      <w:r w:rsidR="002463B9" w:rsidRPr="003465C7">
        <w:rPr>
          <w:b/>
        </w:rPr>
        <w:tab/>
        <w:t xml:space="preserve">   </w:t>
      </w:r>
      <w:r w:rsidR="003673D9">
        <w:rPr>
          <w:b/>
        </w:rPr>
        <w:t xml:space="preserve">   </w:t>
      </w:r>
      <w:r w:rsidR="00D02FEC">
        <w:rPr>
          <w:b/>
        </w:rPr>
        <w:t xml:space="preserve">      </w:t>
      </w:r>
      <w:r w:rsidR="00BF6724">
        <w:rPr>
          <w:b/>
        </w:rPr>
        <w:t xml:space="preserve">  </w:t>
      </w:r>
      <w:r w:rsidR="00844BAB">
        <w:rPr>
          <w:b/>
        </w:rPr>
        <w:t xml:space="preserve"> </w:t>
      </w:r>
      <w:r w:rsidR="005A53CB">
        <w:rPr>
          <w:b/>
        </w:rPr>
        <w:t>Danijela Studak Čačić</w:t>
      </w:r>
    </w:p>
    <w:sectPr w:rsidR="00C65590" w:rsidRPr="003465C7" w:rsidSect="00F11670">
      <w:footerReference w:type="default" r:id="rId14"/>
      <w:pgSz w:w="11907" w:h="16839" w:code="9"/>
      <w:pgMar w:top="1021" w:right="1134" w:bottom="1021" w:left="1134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E23E" w14:textId="77777777" w:rsidR="00BA6C15" w:rsidRDefault="00BA6C15" w:rsidP="0024716B">
      <w:pPr>
        <w:spacing w:after="0" w:line="240" w:lineRule="auto"/>
      </w:pPr>
      <w:r>
        <w:separator/>
      </w:r>
    </w:p>
  </w:endnote>
  <w:endnote w:type="continuationSeparator" w:id="0">
    <w:p w14:paraId="5E9572E9" w14:textId="77777777" w:rsidR="00BA6C15" w:rsidRDefault="00BA6C15" w:rsidP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78888"/>
      <w:docPartObj>
        <w:docPartGallery w:val="Page Numbers (Bottom of Page)"/>
        <w:docPartUnique/>
      </w:docPartObj>
    </w:sdtPr>
    <w:sdtContent>
      <w:p w14:paraId="20AA6709" w14:textId="77777777" w:rsidR="007E4EF2" w:rsidRDefault="00C52D1C">
        <w:pPr>
          <w:pStyle w:val="Podnoje"/>
          <w:jc w:val="right"/>
        </w:pPr>
        <w:r>
          <w:rPr>
            <w:noProof/>
            <w:lang w:val="hr-HR"/>
          </w:rPr>
          <w:fldChar w:fldCharType="begin"/>
        </w:r>
        <w:r>
          <w:rPr>
            <w:noProof/>
            <w:lang w:val="hr-HR"/>
          </w:rPr>
          <w:instrText>PAGE   \* MERGEFORMAT</w:instrText>
        </w:r>
        <w:r>
          <w:rPr>
            <w:noProof/>
            <w:lang w:val="hr-HR"/>
          </w:rPr>
          <w:fldChar w:fldCharType="separate"/>
        </w:r>
        <w:r w:rsidR="004F50F9">
          <w:rPr>
            <w:noProof/>
            <w:lang w:val="hr-HR"/>
          </w:rPr>
          <w:t>7</w:t>
        </w:r>
        <w:r>
          <w:rPr>
            <w:noProof/>
            <w:lang w:val="hr-HR"/>
          </w:rPr>
          <w:fldChar w:fldCharType="end"/>
        </w:r>
      </w:p>
    </w:sdtContent>
  </w:sdt>
  <w:p w14:paraId="443F74E6" w14:textId="77777777" w:rsidR="007E4EF2" w:rsidRDefault="007E4E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BE29" w14:textId="77777777" w:rsidR="00BA6C15" w:rsidRDefault="00BA6C15" w:rsidP="0024716B">
      <w:pPr>
        <w:spacing w:after="0" w:line="240" w:lineRule="auto"/>
      </w:pPr>
      <w:r>
        <w:separator/>
      </w:r>
    </w:p>
  </w:footnote>
  <w:footnote w:type="continuationSeparator" w:id="0">
    <w:p w14:paraId="5F81FCD5" w14:textId="77777777" w:rsidR="00BA6C15" w:rsidRDefault="00BA6C15" w:rsidP="0024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738"/>
    <w:multiLevelType w:val="hybridMultilevel"/>
    <w:tmpl w:val="78420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8EF"/>
    <w:multiLevelType w:val="hybridMultilevel"/>
    <w:tmpl w:val="31A0367E"/>
    <w:lvl w:ilvl="0" w:tplc="53660A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37A2"/>
    <w:multiLevelType w:val="hybridMultilevel"/>
    <w:tmpl w:val="5BD8D7DA"/>
    <w:lvl w:ilvl="0" w:tplc="BC92C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14C"/>
    <w:multiLevelType w:val="hybridMultilevel"/>
    <w:tmpl w:val="89A2725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10C5A"/>
    <w:multiLevelType w:val="hybridMultilevel"/>
    <w:tmpl w:val="E87C6CF4"/>
    <w:lvl w:ilvl="0" w:tplc="5388E3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2B2026"/>
    <w:multiLevelType w:val="hybridMultilevel"/>
    <w:tmpl w:val="354E7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6339"/>
    <w:multiLevelType w:val="hybridMultilevel"/>
    <w:tmpl w:val="C2443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17B"/>
    <w:multiLevelType w:val="hybridMultilevel"/>
    <w:tmpl w:val="0C0A424A"/>
    <w:lvl w:ilvl="0" w:tplc="041A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19435012"/>
    <w:multiLevelType w:val="hybridMultilevel"/>
    <w:tmpl w:val="EDA80CE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527813"/>
    <w:multiLevelType w:val="hybridMultilevel"/>
    <w:tmpl w:val="46CA0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2D74"/>
    <w:multiLevelType w:val="hybridMultilevel"/>
    <w:tmpl w:val="ECF0660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D0563B"/>
    <w:multiLevelType w:val="hybridMultilevel"/>
    <w:tmpl w:val="6E88C50E"/>
    <w:lvl w:ilvl="0" w:tplc="0C70936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56402"/>
    <w:multiLevelType w:val="hybridMultilevel"/>
    <w:tmpl w:val="D30CFC3A"/>
    <w:lvl w:ilvl="0" w:tplc="7A1C1C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A40250"/>
    <w:multiLevelType w:val="hybridMultilevel"/>
    <w:tmpl w:val="62C20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50724"/>
    <w:multiLevelType w:val="hybridMultilevel"/>
    <w:tmpl w:val="163E9826"/>
    <w:lvl w:ilvl="0" w:tplc="9572BA8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21974"/>
    <w:multiLevelType w:val="multilevel"/>
    <w:tmpl w:val="134A62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CDB1AE7"/>
    <w:multiLevelType w:val="hybridMultilevel"/>
    <w:tmpl w:val="6E80BA2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8C003A"/>
    <w:multiLevelType w:val="hybridMultilevel"/>
    <w:tmpl w:val="7ADA98CC"/>
    <w:lvl w:ilvl="0" w:tplc="3DE26C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2EF53B11"/>
    <w:multiLevelType w:val="hybridMultilevel"/>
    <w:tmpl w:val="9BE416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5C64F3"/>
    <w:multiLevelType w:val="hybridMultilevel"/>
    <w:tmpl w:val="BBD0A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57D9"/>
    <w:multiLevelType w:val="hybridMultilevel"/>
    <w:tmpl w:val="3F2602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C088A">
      <w:start w:val="4"/>
      <w:numFmt w:val="bullet"/>
      <w:lvlText w:val="–"/>
      <w:lvlJc w:val="left"/>
      <w:pPr>
        <w:ind w:left="2880" w:hanging="360"/>
      </w:pPr>
      <w:rPr>
        <w:rFonts w:ascii="Calibri" w:eastAsiaTheme="minorHAnsi" w:hAnsi="Calibri" w:cs="Calibri" w:hint="default"/>
        <w:sz w:val="2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D7077"/>
    <w:multiLevelType w:val="multilevel"/>
    <w:tmpl w:val="C98C9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94A7863"/>
    <w:multiLevelType w:val="hybridMultilevel"/>
    <w:tmpl w:val="4F4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B57A7"/>
    <w:multiLevelType w:val="multilevel"/>
    <w:tmpl w:val="01544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0DA2F27"/>
    <w:multiLevelType w:val="hybridMultilevel"/>
    <w:tmpl w:val="964EBF70"/>
    <w:lvl w:ilvl="0" w:tplc="248673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32AB8"/>
    <w:multiLevelType w:val="hybridMultilevel"/>
    <w:tmpl w:val="6330AF8C"/>
    <w:lvl w:ilvl="0" w:tplc="3290094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810420D"/>
    <w:multiLevelType w:val="hybridMultilevel"/>
    <w:tmpl w:val="3AD453C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2F603A"/>
    <w:multiLevelType w:val="hybridMultilevel"/>
    <w:tmpl w:val="96D608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8A3B1B"/>
    <w:multiLevelType w:val="hybridMultilevel"/>
    <w:tmpl w:val="4EEE8300"/>
    <w:lvl w:ilvl="0" w:tplc="1B5CDEF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6241A"/>
    <w:multiLevelType w:val="hybridMultilevel"/>
    <w:tmpl w:val="FD02ECA0"/>
    <w:lvl w:ilvl="0" w:tplc="D214EE20">
      <w:start w:val="2"/>
      <w:numFmt w:val="bullet"/>
      <w:lvlText w:val="-"/>
      <w:lvlJc w:val="left"/>
      <w:pPr>
        <w:ind w:left="103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0" w15:restartNumberingAfterBreak="0">
    <w:nsid w:val="4EFD07A1"/>
    <w:multiLevelType w:val="hybridMultilevel"/>
    <w:tmpl w:val="BA4A45B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D76B78"/>
    <w:multiLevelType w:val="multilevel"/>
    <w:tmpl w:val="4BAC5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2C40333"/>
    <w:multiLevelType w:val="hybridMultilevel"/>
    <w:tmpl w:val="27D22014"/>
    <w:lvl w:ilvl="0" w:tplc="C0B46CE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509BE"/>
    <w:multiLevelType w:val="hybridMultilevel"/>
    <w:tmpl w:val="46CA0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B32A6"/>
    <w:multiLevelType w:val="hybridMultilevel"/>
    <w:tmpl w:val="FF006702"/>
    <w:lvl w:ilvl="0" w:tplc="597AF7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0A5CA2"/>
    <w:multiLevelType w:val="hybridMultilevel"/>
    <w:tmpl w:val="31F26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F0530"/>
    <w:multiLevelType w:val="hybridMultilevel"/>
    <w:tmpl w:val="020C06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D4720C"/>
    <w:multiLevelType w:val="hybridMultilevel"/>
    <w:tmpl w:val="839C7F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FE5BD3"/>
    <w:multiLevelType w:val="hybridMultilevel"/>
    <w:tmpl w:val="470E41D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386C86"/>
    <w:multiLevelType w:val="hybridMultilevel"/>
    <w:tmpl w:val="5B4E1662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1E525C5"/>
    <w:multiLevelType w:val="hybridMultilevel"/>
    <w:tmpl w:val="8C2AA2E2"/>
    <w:lvl w:ilvl="0" w:tplc="D6FC10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7046E"/>
    <w:multiLevelType w:val="multilevel"/>
    <w:tmpl w:val="35C2C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AD87966"/>
    <w:multiLevelType w:val="hybridMultilevel"/>
    <w:tmpl w:val="DC08DB34"/>
    <w:lvl w:ilvl="0" w:tplc="F6ACA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2793B"/>
    <w:multiLevelType w:val="hybridMultilevel"/>
    <w:tmpl w:val="8BB28F00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43669"/>
    <w:multiLevelType w:val="hybridMultilevel"/>
    <w:tmpl w:val="4F84DA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AC3912"/>
    <w:multiLevelType w:val="hybridMultilevel"/>
    <w:tmpl w:val="DF020ED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710F86"/>
    <w:multiLevelType w:val="hybridMultilevel"/>
    <w:tmpl w:val="4F864A9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6076953">
    <w:abstractNumId w:val="43"/>
  </w:num>
  <w:num w:numId="2" w16cid:durableId="1364792646">
    <w:abstractNumId w:val="24"/>
  </w:num>
  <w:num w:numId="3" w16cid:durableId="490217574">
    <w:abstractNumId w:val="1"/>
  </w:num>
  <w:num w:numId="4" w16cid:durableId="1384132327">
    <w:abstractNumId w:val="15"/>
  </w:num>
  <w:num w:numId="5" w16cid:durableId="1302810710">
    <w:abstractNumId w:val="22"/>
  </w:num>
  <w:num w:numId="6" w16cid:durableId="1682009609">
    <w:abstractNumId w:val="0"/>
  </w:num>
  <w:num w:numId="7" w16cid:durableId="448086523">
    <w:abstractNumId w:val="9"/>
  </w:num>
  <w:num w:numId="8" w16cid:durableId="763500408">
    <w:abstractNumId w:val="6"/>
  </w:num>
  <w:num w:numId="9" w16cid:durableId="1033506106">
    <w:abstractNumId w:val="38"/>
  </w:num>
  <w:num w:numId="10" w16cid:durableId="426199592">
    <w:abstractNumId w:val="20"/>
  </w:num>
  <w:num w:numId="11" w16cid:durableId="2097942028">
    <w:abstractNumId w:val="44"/>
  </w:num>
  <w:num w:numId="12" w16cid:durableId="423696141">
    <w:abstractNumId w:val="39"/>
  </w:num>
  <w:num w:numId="13" w16cid:durableId="1606811987">
    <w:abstractNumId w:val="37"/>
  </w:num>
  <w:num w:numId="14" w16cid:durableId="1108503187">
    <w:abstractNumId w:val="45"/>
  </w:num>
  <w:num w:numId="15" w16cid:durableId="349530657">
    <w:abstractNumId w:val="46"/>
  </w:num>
  <w:num w:numId="16" w16cid:durableId="1912423682">
    <w:abstractNumId w:val="10"/>
  </w:num>
  <w:num w:numId="17" w16cid:durableId="1667436089">
    <w:abstractNumId w:val="18"/>
  </w:num>
  <w:num w:numId="18" w16cid:durableId="1754162764">
    <w:abstractNumId w:val="8"/>
  </w:num>
  <w:num w:numId="19" w16cid:durableId="105199650">
    <w:abstractNumId w:val="16"/>
  </w:num>
  <w:num w:numId="20" w16cid:durableId="1067727171">
    <w:abstractNumId w:val="30"/>
  </w:num>
  <w:num w:numId="21" w16cid:durableId="755635043">
    <w:abstractNumId w:val="36"/>
  </w:num>
  <w:num w:numId="22" w16cid:durableId="1079249602">
    <w:abstractNumId w:val="3"/>
  </w:num>
  <w:num w:numId="23" w16cid:durableId="1707637145">
    <w:abstractNumId w:val="26"/>
  </w:num>
  <w:num w:numId="24" w16cid:durableId="425272759">
    <w:abstractNumId w:val="27"/>
  </w:num>
  <w:num w:numId="25" w16cid:durableId="5311904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9813306">
    <w:abstractNumId w:val="21"/>
  </w:num>
  <w:num w:numId="27" w16cid:durableId="834299438">
    <w:abstractNumId w:val="31"/>
  </w:num>
  <w:num w:numId="28" w16cid:durableId="561134406">
    <w:abstractNumId w:val="41"/>
  </w:num>
  <w:num w:numId="29" w16cid:durableId="706563653">
    <w:abstractNumId w:val="23"/>
  </w:num>
  <w:num w:numId="30" w16cid:durableId="13381931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3978929">
    <w:abstractNumId w:val="1"/>
  </w:num>
  <w:num w:numId="32" w16cid:durableId="749425982">
    <w:abstractNumId w:val="7"/>
  </w:num>
  <w:num w:numId="33" w16cid:durableId="1517648545">
    <w:abstractNumId w:val="2"/>
  </w:num>
  <w:num w:numId="34" w16cid:durableId="939725530">
    <w:abstractNumId w:val="42"/>
  </w:num>
  <w:num w:numId="35" w16cid:durableId="164982669">
    <w:abstractNumId w:val="33"/>
  </w:num>
  <w:num w:numId="36" w16cid:durableId="201554292">
    <w:abstractNumId w:val="25"/>
  </w:num>
  <w:num w:numId="37" w16cid:durableId="1669625871">
    <w:abstractNumId w:val="17"/>
  </w:num>
  <w:num w:numId="38" w16cid:durableId="1639340066">
    <w:abstractNumId w:val="5"/>
  </w:num>
  <w:num w:numId="39" w16cid:durableId="1871988249">
    <w:abstractNumId w:val="32"/>
  </w:num>
  <w:num w:numId="40" w16cid:durableId="1049382095">
    <w:abstractNumId w:val="34"/>
  </w:num>
  <w:num w:numId="41" w16cid:durableId="1328480635">
    <w:abstractNumId w:val="14"/>
  </w:num>
  <w:num w:numId="42" w16cid:durableId="768890797">
    <w:abstractNumId w:val="28"/>
  </w:num>
  <w:num w:numId="43" w16cid:durableId="250435242">
    <w:abstractNumId w:val="13"/>
  </w:num>
  <w:num w:numId="44" w16cid:durableId="1921984009">
    <w:abstractNumId w:val="35"/>
  </w:num>
  <w:num w:numId="45" w16cid:durableId="659046410">
    <w:abstractNumId w:val="12"/>
  </w:num>
  <w:num w:numId="46" w16cid:durableId="755127432">
    <w:abstractNumId w:val="29"/>
  </w:num>
  <w:num w:numId="47" w16cid:durableId="500975837">
    <w:abstractNumId w:val="4"/>
  </w:num>
  <w:num w:numId="48" w16cid:durableId="767966586">
    <w:abstractNumId w:val="11"/>
  </w:num>
  <w:num w:numId="49" w16cid:durableId="983117294">
    <w:abstractNumId w:val="19"/>
  </w:num>
  <w:num w:numId="50" w16cid:durableId="1706904090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E1"/>
    <w:rsid w:val="00000383"/>
    <w:rsid w:val="000006E2"/>
    <w:rsid w:val="0000075D"/>
    <w:rsid w:val="0000109F"/>
    <w:rsid w:val="000015F6"/>
    <w:rsid w:val="00002195"/>
    <w:rsid w:val="00002811"/>
    <w:rsid w:val="00004472"/>
    <w:rsid w:val="000052DB"/>
    <w:rsid w:val="000059DD"/>
    <w:rsid w:val="00005CB3"/>
    <w:rsid w:val="00006467"/>
    <w:rsid w:val="000069BF"/>
    <w:rsid w:val="00006E47"/>
    <w:rsid w:val="0000728A"/>
    <w:rsid w:val="00007945"/>
    <w:rsid w:val="0000796E"/>
    <w:rsid w:val="000109D5"/>
    <w:rsid w:val="00010AC3"/>
    <w:rsid w:val="000115A3"/>
    <w:rsid w:val="000118C1"/>
    <w:rsid w:val="0001194F"/>
    <w:rsid w:val="00011A1C"/>
    <w:rsid w:val="00011FAE"/>
    <w:rsid w:val="00012015"/>
    <w:rsid w:val="00012509"/>
    <w:rsid w:val="0001313F"/>
    <w:rsid w:val="00013398"/>
    <w:rsid w:val="00014842"/>
    <w:rsid w:val="00014928"/>
    <w:rsid w:val="000151EC"/>
    <w:rsid w:val="00015CA8"/>
    <w:rsid w:val="00016085"/>
    <w:rsid w:val="000163A9"/>
    <w:rsid w:val="00016766"/>
    <w:rsid w:val="00016BD5"/>
    <w:rsid w:val="00022545"/>
    <w:rsid w:val="000228C1"/>
    <w:rsid w:val="00022A8B"/>
    <w:rsid w:val="00023294"/>
    <w:rsid w:val="00023FF8"/>
    <w:rsid w:val="000242D6"/>
    <w:rsid w:val="000243A4"/>
    <w:rsid w:val="00024928"/>
    <w:rsid w:val="00024FF1"/>
    <w:rsid w:val="00027331"/>
    <w:rsid w:val="00027DEE"/>
    <w:rsid w:val="00030268"/>
    <w:rsid w:val="00030A9A"/>
    <w:rsid w:val="000316E7"/>
    <w:rsid w:val="00031819"/>
    <w:rsid w:val="00031AED"/>
    <w:rsid w:val="00031D92"/>
    <w:rsid w:val="00032509"/>
    <w:rsid w:val="000338EA"/>
    <w:rsid w:val="00033C03"/>
    <w:rsid w:val="00033D37"/>
    <w:rsid w:val="00034CF6"/>
    <w:rsid w:val="0003522B"/>
    <w:rsid w:val="000353B2"/>
    <w:rsid w:val="000353E4"/>
    <w:rsid w:val="00035520"/>
    <w:rsid w:val="000355F3"/>
    <w:rsid w:val="00035951"/>
    <w:rsid w:val="00035CD0"/>
    <w:rsid w:val="000367AA"/>
    <w:rsid w:val="00037222"/>
    <w:rsid w:val="00037A6D"/>
    <w:rsid w:val="00037C99"/>
    <w:rsid w:val="00037D48"/>
    <w:rsid w:val="0004077A"/>
    <w:rsid w:val="00041371"/>
    <w:rsid w:val="0004148F"/>
    <w:rsid w:val="0004198C"/>
    <w:rsid w:val="0004245B"/>
    <w:rsid w:val="000433C8"/>
    <w:rsid w:val="00043A22"/>
    <w:rsid w:val="00043CD1"/>
    <w:rsid w:val="00044771"/>
    <w:rsid w:val="00044BF6"/>
    <w:rsid w:val="00045248"/>
    <w:rsid w:val="00045505"/>
    <w:rsid w:val="00045519"/>
    <w:rsid w:val="000455DB"/>
    <w:rsid w:val="000473FA"/>
    <w:rsid w:val="00052D78"/>
    <w:rsid w:val="00052E0A"/>
    <w:rsid w:val="00053048"/>
    <w:rsid w:val="000534CE"/>
    <w:rsid w:val="00053552"/>
    <w:rsid w:val="00053BAB"/>
    <w:rsid w:val="000541A7"/>
    <w:rsid w:val="00054621"/>
    <w:rsid w:val="000547EE"/>
    <w:rsid w:val="00054927"/>
    <w:rsid w:val="00054DD1"/>
    <w:rsid w:val="000550B1"/>
    <w:rsid w:val="000558B7"/>
    <w:rsid w:val="0005655D"/>
    <w:rsid w:val="0005759F"/>
    <w:rsid w:val="00057C4E"/>
    <w:rsid w:val="00060909"/>
    <w:rsid w:val="00061783"/>
    <w:rsid w:val="00061B9E"/>
    <w:rsid w:val="00062268"/>
    <w:rsid w:val="000623EA"/>
    <w:rsid w:val="00063212"/>
    <w:rsid w:val="00063230"/>
    <w:rsid w:val="000641C0"/>
    <w:rsid w:val="000641C4"/>
    <w:rsid w:val="00064894"/>
    <w:rsid w:val="0006542B"/>
    <w:rsid w:val="000666E4"/>
    <w:rsid w:val="00067050"/>
    <w:rsid w:val="0006720D"/>
    <w:rsid w:val="0006751D"/>
    <w:rsid w:val="000707F8"/>
    <w:rsid w:val="00070D52"/>
    <w:rsid w:val="00071708"/>
    <w:rsid w:val="00071A4C"/>
    <w:rsid w:val="00071F1B"/>
    <w:rsid w:val="00072846"/>
    <w:rsid w:val="00073143"/>
    <w:rsid w:val="00074544"/>
    <w:rsid w:val="00074E7F"/>
    <w:rsid w:val="00077055"/>
    <w:rsid w:val="00077222"/>
    <w:rsid w:val="0007798B"/>
    <w:rsid w:val="00077DC0"/>
    <w:rsid w:val="00077DCF"/>
    <w:rsid w:val="000803CC"/>
    <w:rsid w:val="00080462"/>
    <w:rsid w:val="00080B12"/>
    <w:rsid w:val="0008128E"/>
    <w:rsid w:val="000818B2"/>
    <w:rsid w:val="00081BB8"/>
    <w:rsid w:val="000829C6"/>
    <w:rsid w:val="00083BC0"/>
    <w:rsid w:val="000841C1"/>
    <w:rsid w:val="0008522D"/>
    <w:rsid w:val="000858C7"/>
    <w:rsid w:val="00085CB4"/>
    <w:rsid w:val="00087451"/>
    <w:rsid w:val="000874DE"/>
    <w:rsid w:val="0008785B"/>
    <w:rsid w:val="00087C10"/>
    <w:rsid w:val="000901AF"/>
    <w:rsid w:val="00090841"/>
    <w:rsid w:val="000912CD"/>
    <w:rsid w:val="00091442"/>
    <w:rsid w:val="00091550"/>
    <w:rsid w:val="0009189A"/>
    <w:rsid w:val="00091D27"/>
    <w:rsid w:val="000920E8"/>
    <w:rsid w:val="00092391"/>
    <w:rsid w:val="000944D8"/>
    <w:rsid w:val="00095211"/>
    <w:rsid w:val="00095AF9"/>
    <w:rsid w:val="00095B1D"/>
    <w:rsid w:val="00096168"/>
    <w:rsid w:val="0009652A"/>
    <w:rsid w:val="00096DB0"/>
    <w:rsid w:val="00096E65"/>
    <w:rsid w:val="00096FD1"/>
    <w:rsid w:val="00097A7E"/>
    <w:rsid w:val="000A101D"/>
    <w:rsid w:val="000A1C21"/>
    <w:rsid w:val="000A1ED3"/>
    <w:rsid w:val="000A26D8"/>
    <w:rsid w:val="000A2B64"/>
    <w:rsid w:val="000A3488"/>
    <w:rsid w:val="000A34B8"/>
    <w:rsid w:val="000A41D7"/>
    <w:rsid w:val="000A4B2B"/>
    <w:rsid w:val="000A5696"/>
    <w:rsid w:val="000A64A5"/>
    <w:rsid w:val="000A70E2"/>
    <w:rsid w:val="000A72AE"/>
    <w:rsid w:val="000A7D48"/>
    <w:rsid w:val="000B09EC"/>
    <w:rsid w:val="000B0E9D"/>
    <w:rsid w:val="000B114B"/>
    <w:rsid w:val="000B1550"/>
    <w:rsid w:val="000B1A18"/>
    <w:rsid w:val="000B2006"/>
    <w:rsid w:val="000B24F2"/>
    <w:rsid w:val="000B2741"/>
    <w:rsid w:val="000B2B02"/>
    <w:rsid w:val="000B3B30"/>
    <w:rsid w:val="000B47F4"/>
    <w:rsid w:val="000B5141"/>
    <w:rsid w:val="000B5300"/>
    <w:rsid w:val="000B5EC8"/>
    <w:rsid w:val="000B691D"/>
    <w:rsid w:val="000B7634"/>
    <w:rsid w:val="000B7CD5"/>
    <w:rsid w:val="000C141D"/>
    <w:rsid w:val="000C16C5"/>
    <w:rsid w:val="000C28BB"/>
    <w:rsid w:val="000C546C"/>
    <w:rsid w:val="000C5537"/>
    <w:rsid w:val="000C65D2"/>
    <w:rsid w:val="000C7218"/>
    <w:rsid w:val="000D007A"/>
    <w:rsid w:val="000D016E"/>
    <w:rsid w:val="000D10A3"/>
    <w:rsid w:val="000D1695"/>
    <w:rsid w:val="000D17E7"/>
    <w:rsid w:val="000D1C06"/>
    <w:rsid w:val="000D2711"/>
    <w:rsid w:val="000D3D33"/>
    <w:rsid w:val="000D43D7"/>
    <w:rsid w:val="000D4743"/>
    <w:rsid w:val="000D48C6"/>
    <w:rsid w:val="000D4B4F"/>
    <w:rsid w:val="000D4C05"/>
    <w:rsid w:val="000D4CBA"/>
    <w:rsid w:val="000D4F39"/>
    <w:rsid w:val="000D4F63"/>
    <w:rsid w:val="000D5F10"/>
    <w:rsid w:val="000D6A9E"/>
    <w:rsid w:val="000D7AF3"/>
    <w:rsid w:val="000E0154"/>
    <w:rsid w:val="000E0600"/>
    <w:rsid w:val="000E1673"/>
    <w:rsid w:val="000E1ADD"/>
    <w:rsid w:val="000E2604"/>
    <w:rsid w:val="000E2B7C"/>
    <w:rsid w:val="000E3027"/>
    <w:rsid w:val="000E32D3"/>
    <w:rsid w:val="000E3EDA"/>
    <w:rsid w:val="000E59DB"/>
    <w:rsid w:val="000E74BD"/>
    <w:rsid w:val="000E7603"/>
    <w:rsid w:val="000E772E"/>
    <w:rsid w:val="000E776B"/>
    <w:rsid w:val="000E7948"/>
    <w:rsid w:val="000F07D5"/>
    <w:rsid w:val="000F08CE"/>
    <w:rsid w:val="000F136C"/>
    <w:rsid w:val="000F1604"/>
    <w:rsid w:val="000F1C67"/>
    <w:rsid w:val="000F1DF4"/>
    <w:rsid w:val="000F2D19"/>
    <w:rsid w:val="000F36D3"/>
    <w:rsid w:val="000F3A53"/>
    <w:rsid w:val="000F3D9F"/>
    <w:rsid w:val="000F4140"/>
    <w:rsid w:val="000F4860"/>
    <w:rsid w:val="000F4AA0"/>
    <w:rsid w:val="000F4CB3"/>
    <w:rsid w:val="000F4D74"/>
    <w:rsid w:val="000F579F"/>
    <w:rsid w:val="000F5C4E"/>
    <w:rsid w:val="000F642B"/>
    <w:rsid w:val="000F71F4"/>
    <w:rsid w:val="000F77A7"/>
    <w:rsid w:val="000F7F33"/>
    <w:rsid w:val="00100319"/>
    <w:rsid w:val="0010186C"/>
    <w:rsid w:val="001022B2"/>
    <w:rsid w:val="00102318"/>
    <w:rsid w:val="001029BF"/>
    <w:rsid w:val="00102DB6"/>
    <w:rsid w:val="00103018"/>
    <w:rsid w:val="001032A4"/>
    <w:rsid w:val="00103DF4"/>
    <w:rsid w:val="00105414"/>
    <w:rsid w:val="0010607A"/>
    <w:rsid w:val="00107070"/>
    <w:rsid w:val="00107B41"/>
    <w:rsid w:val="00111167"/>
    <w:rsid w:val="001126D4"/>
    <w:rsid w:val="00113809"/>
    <w:rsid w:val="00113E51"/>
    <w:rsid w:val="00114A3F"/>
    <w:rsid w:val="001156F5"/>
    <w:rsid w:val="00115C67"/>
    <w:rsid w:val="00115DE4"/>
    <w:rsid w:val="001163FA"/>
    <w:rsid w:val="001164CB"/>
    <w:rsid w:val="00116776"/>
    <w:rsid w:val="00117385"/>
    <w:rsid w:val="0011765C"/>
    <w:rsid w:val="001208ED"/>
    <w:rsid w:val="00120938"/>
    <w:rsid w:val="00122B97"/>
    <w:rsid w:val="00123C61"/>
    <w:rsid w:val="00124D91"/>
    <w:rsid w:val="00125A7E"/>
    <w:rsid w:val="00125EBA"/>
    <w:rsid w:val="00126171"/>
    <w:rsid w:val="001262A5"/>
    <w:rsid w:val="00126FA0"/>
    <w:rsid w:val="001270CA"/>
    <w:rsid w:val="00127DE2"/>
    <w:rsid w:val="0013007B"/>
    <w:rsid w:val="001303C5"/>
    <w:rsid w:val="0013075F"/>
    <w:rsid w:val="00131C7A"/>
    <w:rsid w:val="00132C58"/>
    <w:rsid w:val="00133A54"/>
    <w:rsid w:val="00133C9F"/>
    <w:rsid w:val="0013477C"/>
    <w:rsid w:val="00134C53"/>
    <w:rsid w:val="001350C6"/>
    <w:rsid w:val="001359CC"/>
    <w:rsid w:val="00136139"/>
    <w:rsid w:val="001366F7"/>
    <w:rsid w:val="00136980"/>
    <w:rsid w:val="0013718A"/>
    <w:rsid w:val="0014045F"/>
    <w:rsid w:val="0014152C"/>
    <w:rsid w:val="001417DD"/>
    <w:rsid w:val="00141A70"/>
    <w:rsid w:val="00143127"/>
    <w:rsid w:val="0014345B"/>
    <w:rsid w:val="00143C5A"/>
    <w:rsid w:val="00144D75"/>
    <w:rsid w:val="0014568F"/>
    <w:rsid w:val="001461F9"/>
    <w:rsid w:val="001463CB"/>
    <w:rsid w:val="001467D0"/>
    <w:rsid w:val="00146807"/>
    <w:rsid w:val="001468CC"/>
    <w:rsid w:val="00146FBD"/>
    <w:rsid w:val="00147065"/>
    <w:rsid w:val="001476D3"/>
    <w:rsid w:val="001476F0"/>
    <w:rsid w:val="001479D7"/>
    <w:rsid w:val="00150E17"/>
    <w:rsid w:val="001517A4"/>
    <w:rsid w:val="0015270E"/>
    <w:rsid w:val="00152B25"/>
    <w:rsid w:val="00153BB9"/>
    <w:rsid w:val="00154523"/>
    <w:rsid w:val="001545A2"/>
    <w:rsid w:val="00154E8C"/>
    <w:rsid w:val="00155527"/>
    <w:rsid w:val="00155FBA"/>
    <w:rsid w:val="00156089"/>
    <w:rsid w:val="00157347"/>
    <w:rsid w:val="001573BB"/>
    <w:rsid w:val="00157486"/>
    <w:rsid w:val="00157A95"/>
    <w:rsid w:val="001600FE"/>
    <w:rsid w:val="0016139A"/>
    <w:rsid w:val="00162956"/>
    <w:rsid w:val="00162AD1"/>
    <w:rsid w:val="00163925"/>
    <w:rsid w:val="00163AE9"/>
    <w:rsid w:val="00164208"/>
    <w:rsid w:val="00164350"/>
    <w:rsid w:val="001644FD"/>
    <w:rsid w:val="001654F3"/>
    <w:rsid w:val="001664C9"/>
    <w:rsid w:val="0016651E"/>
    <w:rsid w:val="00166537"/>
    <w:rsid w:val="00166794"/>
    <w:rsid w:val="00166BDE"/>
    <w:rsid w:val="001676B0"/>
    <w:rsid w:val="001677DC"/>
    <w:rsid w:val="00170B90"/>
    <w:rsid w:val="001716AC"/>
    <w:rsid w:val="001723F1"/>
    <w:rsid w:val="001724F8"/>
    <w:rsid w:val="00172A0E"/>
    <w:rsid w:val="001735DF"/>
    <w:rsid w:val="00175293"/>
    <w:rsid w:val="001753BD"/>
    <w:rsid w:val="00176397"/>
    <w:rsid w:val="00176509"/>
    <w:rsid w:val="00176F20"/>
    <w:rsid w:val="0017724A"/>
    <w:rsid w:val="00177906"/>
    <w:rsid w:val="00177D7E"/>
    <w:rsid w:val="00180081"/>
    <w:rsid w:val="001807B1"/>
    <w:rsid w:val="00181483"/>
    <w:rsid w:val="0018177E"/>
    <w:rsid w:val="00181849"/>
    <w:rsid w:val="00181DBC"/>
    <w:rsid w:val="00182A12"/>
    <w:rsid w:val="00182F42"/>
    <w:rsid w:val="001831B6"/>
    <w:rsid w:val="00183414"/>
    <w:rsid w:val="001839D5"/>
    <w:rsid w:val="00184910"/>
    <w:rsid w:val="00184D7F"/>
    <w:rsid w:val="00184F96"/>
    <w:rsid w:val="00185124"/>
    <w:rsid w:val="0018521C"/>
    <w:rsid w:val="00185315"/>
    <w:rsid w:val="00185802"/>
    <w:rsid w:val="00185E51"/>
    <w:rsid w:val="00186285"/>
    <w:rsid w:val="001874B5"/>
    <w:rsid w:val="00190D6B"/>
    <w:rsid w:val="001915AB"/>
    <w:rsid w:val="00191D43"/>
    <w:rsid w:val="001931A1"/>
    <w:rsid w:val="001935FA"/>
    <w:rsid w:val="00194A66"/>
    <w:rsid w:val="00195120"/>
    <w:rsid w:val="001951AC"/>
    <w:rsid w:val="0019560C"/>
    <w:rsid w:val="001962C4"/>
    <w:rsid w:val="00196BA4"/>
    <w:rsid w:val="00197253"/>
    <w:rsid w:val="001A08D1"/>
    <w:rsid w:val="001A0AF1"/>
    <w:rsid w:val="001A0DE0"/>
    <w:rsid w:val="001A1181"/>
    <w:rsid w:val="001A15CB"/>
    <w:rsid w:val="001A15FB"/>
    <w:rsid w:val="001A17DF"/>
    <w:rsid w:val="001A210A"/>
    <w:rsid w:val="001A2352"/>
    <w:rsid w:val="001A25FE"/>
    <w:rsid w:val="001A27F4"/>
    <w:rsid w:val="001A3D83"/>
    <w:rsid w:val="001A3DC1"/>
    <w:rsid w:val="001A4939"/>
    <w:rsid w:val="001A4A18"/>
    <w:rsid w:val="001A55D1"/>
    <w:rsid w:val="001A587F"/>
    <w:rsid w:val="001A5C75"/>
    <w:rsid w:val="001A5CAC"/>
    <w:rsid w:val="001A5FB0"/>
    <w:rsid w:val="001A6368"/>
    <w:rsid w:val="001A756C"/>
    <w:rsid w:val="001A765E"/>
    <w:rsid w:val="001B0494"/>
    <w:rsid w:val="001B0502"/>
    <w:rsid w:val="001B05B0"/>
    <w:rsid w:val="001B06A6"/>
    <w:rsid w:val="001B12DF"/>
    <w:rsid w:val="001B137C"/>
    <w:rsid w:val="001B1C8A"/>
    <w:rsid w:val="001B2D09"/>
    <w:rsid w:val="001B31BD"/>
    <w:rsid w:val="001B340A"/>
    <w:rsid w:val="001B4AD4"/>
    <w:rsid w:val="001B4D39"/>
    <w:rsid w:val="001B5792"/>
    <w:rsid w:val="001B61C1"/>
    <w:rsid w:val="001B691C"/>
    <w:rsid w:val="001B6B66"/>
    <w:rsid w:val="001B6C5E"/>
    <w:rsid w:val="001B73D7"/>
    <w:rsid w:val="001B7F47"/>
    <w:rsid w:val="001C0576"/>
    <w:rsid w:val="001C0AD8"/>
    <w:rsid w:val="001C0E39"/>
    <w:rsid w:val="001C1388"/>
    <w:rsid w:val="001C1F49"/>
    <w:rsid w:val="001C298E"/>
    <w:rsid w:val="001C2C0B"/>
    <w:rsid w:val="001C3D2F"/>
    <w:rsid w:val="001C4843"/>
    <w:rsid w:val="001C49A3"/>
    <w:rsid w:val="001C4AA8"/>
    <w:rsid w:val="001C4F3E"/>
    <w:rsid w:val="001C5690"/>
    <w:rsid w:val="001C570A"/>
    <w:rsid w:val="001C5AF9"/>
    <w:rsid w:val="001C5F12"/>
    <w:rsid w:val="001C645E"/>
    <w:rsid w:val="001C66D9"/>
    <w:rsid w:val="001C6849"/>
    <w:rsid w:val="001C6D18"/>
    <w:rsid w:val="001C72D9"/>
    <w:rsid w:val="001D07EF"/>
    <w:rsid w:val="001D0ADE"/>
    <w:rsid w:val="001D1BCB"/>
    <w:rsid w:val="001D232E"/>
    <w:rsid w:val="001D2F22"/>
    <w:rsid w:val="001D3776"/>
    <w:rsid w:val="001D3EB1"/>
    <w:rsid w:val="001D43E7"/>
    <w:rsid w:val="001D570D"/>
    <w:rsid w:val="001D6698"/>
    <w:rsid w:val="001D6924"/>
    <w:rsid w:val="001E00A6"/>
    <w:rsid w:val="001E099C"/>
    <w:rsid w:val="001E135E"/>
    <w:rsid w:val="001E1699"/>
    <w:rsid w:val="001E175A"/>
    <w:rsid w:val="001E2127"/>
    <w:rsid w:val="001E2287"/>
    <w:rsid w:val="001E3053"/>
    <w:rsid w:val="001E3390"/>
    <w:rsid w:val="001E357F"/>
    <w:rsid w:val="001E35CB"/>
    <w:rsid w:val="001E3BD5"/>
    <w:rsid w:val="001E3D44"/>
    <w:rsid w:val="001E3E08"/>
    <w:rsid w:val="001E3E77"/>
    <w:rsid w:val="001E44E5"/>
    <w:rsid w:val="001E4D8E"/>
    <w:rsid w:val="001E5088"/>
    <w:rsid w:val="001E515A"/>
    <w:rsid w:val="001E610D"/>
    <w:rsid w:val="001E63E9"/>
    <w:rsid w:val="001E6EDE"/>
    <w:rsid w:val="001E730A"/>
    <w:rsid w:val="001E7724"/>
    <w:rsid w:val="001E7F6A"/>
    <w:rsid w:val="001F0425"/>
    <w:rsid w:val="001F0960"/>
    <w:rsid w:val="001F0C1C"/>
    <w:rsid w:val="001F0F0A"/>
    <w:rsid w:val="001F14B7"/>
    <w:rsid w:val="001F1721"/>
    <w:rsid w:val="001F2CD6"/>
    <w:rsid w:val="001F3480"/>
    <w:rsid w:val="001F38E4"/>
    <w:rsid w:val="001F3AFE"/>
    <w:rsid w:val="001F3BE5"/>
    <w:rsid w:val="001F3C2D"/>
    <w:rsid w:val="001F3FB0"/>
    <w:rsid w:val="001F430E"/>
    <w:rsid w:val="001F6146"/>
    <w:rsid w:val="001F6984"/>
    <w:rsid w:val="00200628"/>
    <w:rsid w:val="0020083C"/>
    <w:rsid w:val="0020095E"/>
    <w:rsid w:val="00201008"/>
    <w:rsid w:val="002035B5"/>
    <w:rsid w:val="002036B9"/>
    <w:rsid w:val="002039F6"/>
    <w:rsid w:val="002042AE"/>
    <w:rsid w:val="002046D0"/>
    <w:rsid w:val="002069E0"/>
    <w:rsid w:val="00206F7B"/>
    <w:rsid w:val="00207CF7"/>
    <w:rsid w:val="0021061C"/>
    <w:rsid w:val="0021082B"/>
    <w:rsid w:val="0021180D"/>
    <w:rsid w:val="00211ACC"/>
    <w:rsid w:val="00211B48"/>
    <w:rsid w:val="002123D6"/>
    <w:rsid w:val="002124AF"/>
    <w:rsid w:val="00214CF6"/>
    <w:rsid w:val="002154D6"/>
    <w:rsid w:val="002166D6"/>
    <w:rsid w:val="002167F3"/>
    <w:rsid w:val="00216803"/>
    <w:rsid w:val="0021723B"/>
    <w:rsid w:val="00217785"/>
    <w:rsid w:val="00220D6E"/>
    <w:rsid w:val="00221453"/>
    <w:rsid w:val="002226F4"/>
    <w:rsid w:val="00222AF4"/>
    <w:rsid w:val="00222EA2"/>
    <w:rsid w:val="0022327A"/>
    <w:rsid w:val="00224510"/>
    <w:rsid w:val="00224D6C"/>
    <w:rsid w:val="00224FB4"/>
    <w:rsid w:val="00225067"/>
    <w:rsid w:val="00225FB6"/>
    <w:rsid w:val="00226BDF"/>
    <w:rsid w:val="00226DB6"/>
    <w:rsid w:val="0022742F"/>
    <w:rsid w:val="0023008B"/>
    <w:rsid w:val="0023022C"/>
    <w:rsid w:val="002306CB"/>
    <w:rsid w:val="00231474"/>
    <w:rsid w:val="00231FD3"/>
    <w:rsid w:val="00232863"/>
    <w:rsid w:val="002333DF"/>
    <w:rsid w:val="00233B4F"/>
    <w:rsid w:val="00233CE5"/>
    <w:rsid w:val="00234B2D"/>
    <w:rsid w:val="0024005E"/>
    <w:rsid w:val="0024171C"/>
    <w:rsid w:val="00242525"/>
    <w:rsid w:val="00242FE5"/>
    <w:rsid w:val="002437F9"/>
    <w:rsid w:val="002443E8"/>
    <w:rsid w:val="0024440D"/>
    <w:rsid w:val="00244442"/>
    <w:rsid w:val="00244891"/>
    <w:rsid w:val="00245310"/>
    <w:rsid w:val="00245439"/>
    <w:rsid w:val="00245B89"/>
    <w:rsid w:val="002463B9"/>
    <w:rsid w:val="00246629"/>
    <w:rsid w:val="00246F54"/>
    <w:rsid w:val="0024716B"/>
    <w:rsid w:val="00247732"/>
    <w:rsid w:val="00247824"/>
    <w:rsid w:val="00250848"/>
    <w:rsid w:val="00250A9E"/>
    <w:rsid w:val="00250DBF"/>
    <w:rsid w:val="00250DCB"/>
    <w:rsid w:val="0025194A"/>
    <w:rsid w:val="00251DF8"/>
    <w:rsid w:val="00251FA7"/>
    <w:rsid w:val="00252B94"/>
    <w:rsid w:val="00253D3B"/>
    <w:rsid w:val="002541FE"/>
    <w:rsid w:val="00254BA8"/>
    <w:rsid w:val="00254BC5"/>
    <w:rsid w:val="0025776A"/>
    <w:rsid w:val="00257A33"/>
    <w:rsid w:val="0026025F"/>
    <w:rsid w:val="00260804"/>
    <w:rsid w:val="00260C43"/>
    <w:rsid w:val="0026124A"/>
    <w:rsid w:val="00261670"/>
    <w:rsid w:val="00262514"/>
    <w:rsid w:val="00262689"/>
    <w:rsid w:val="002628B8"/>
    <w:rsid w:val="00262D47"/>
    <w:rsid w:val="00262EC8"/>
    <w:rsid w:val="00262FF8"/>
    <w:rsid w:val="00263630"/>
    <w:rsid w:val="00263786"/>
    <w:rsid w:val="00264A6D"/>
    <w:rsid w:val="002651B4"/>
    <w:rsid w:val="00265767"/>
    <w:rsid w:val="00266D5B"/>
    <w:rsid w:val="00267330"/>
    <w:rsid w:val="0026792E"/>
    <w:rsid w:val="0027116A"/>
    <w:rsid w:val="00271A55"/>
    <w:rsid w:val="002723E7"/>
    <w:rsid w:val="00273446"/>
    <w:rsid w:val="002740C7"/>
    <w:rsid w:val="00274506"/>
    <w:rsid w:val="002758A9"/>
    <w:rsid w:val="0027604F"/>
    <w:rsid w:val="0027642C"/>
    <w:rsid w:val="002773EF"/>
    <w:rsid w:val="002777F7"/>
    <w:rsid w:val="0028010D"/>
    <w:rsid w:val="0028190A"/>
    <w:rsid w:val="002821F3"/>
    <w:rsid w:val="0028245C"/>
    <w:rsid w:val="00282AD4"/>
    <w:rsid w:val="00283222"/>
    <w:rsid w:val="00283299"/>
    <w:rsid w:val="002832D0"/>
    <w:rsid w:val="00283E32"/>
    <w:rsid w:val="00283FF8"/>
    <w:rsid w:val="002844AD"/>
    <w:rsid w:val="00284A70"/>
    <w:rsid w:val="00284D18"/>
    <w:rsid w:val="00285695"/>
    <w:rsid w:val="002865D9"/>
    <w:rsid w:val="00286813"/>
    <w:rsid w:val="00286B95"/>
    <w:rsid w:val="002876D6"/>
    <w:rsid w:val="00287D6B"/>
    <w:rsid w:val="002905CE"/>
    <w:rsid w:val="002909EF"/>
    <w:rsid w:val="00291101"/>
    <w:rsid w:val="0029118A"/>
    <w:rsid w:val="00291A84"/>
    <w:rsid w:val="00292D08"/>
    <w:rsid w:val="002937F4"/>
    <w:rsid w:val="00294129"/>
    <w:rsid w:val="0029416C"/>
    <w:rsid w:val="002947CD"/>
    <w:rsid w:val="00294F2A"/>
    <w:rsid w:val="0029576E"/>
    <w:rsid w:val="00296088"/>
    <w:rsid w:val="002962A5"/>
    <w:rsid w:val="0029670A"/>
    <w:rsid w:val="0029674B"/>
    <w:rsid w:val="00297381"/>
    <w:rsid w:val="002A059B"/>
    <w:rsid w:val="002A1479"/>
    <w:rsid w:val="002A25A5"/>
    <w:rsid w:val="002A3362"/>
    <w:rsid w:val="002A36B5"/>
    <w:rsid w:val="002A50CE"/>
    <w:rsid w:val="002A518B"/>
    <w:rsid w:val="002A6251"/>
    <w:rsid w:val="002A63B8"/>
    <w:rsid w:val="002A6782"/>
    <w:rsid w:val="002A67B7"/>
    <w:rsid w:val="002A7465"/>
    <w:rsid w:val="002A7817"/>
    <w:rsid w:val="002B18CA"/>
    <w:rsid w:val="002B1D01"/>
    <w:rsid w:val="002B1D7C"/>
    <w:rsid w:val="002B39B3"/>
    <w:rsid w:val="002B3BC8"/>
    <w:rsid w:val="002B4D2D"/>
    <w:rsid w:val="002B6C25"/>
    <w:rsid w:val="002B6F7E"/>
    <w:rsid w:val="002B750D"/>
    <w:rsid w:val="002B768A"/>
    <w:rsid w:val="002B7ABD"/>
    <w:rsid w:val="002C0FB2"/>
    <w:rsid w:val="002C10EE"/>
    <w:rsid w:val="002C188C"/>
    <w:rsid w:val="002C23CE"/>
    <w:rsid w:val="002C286B"/>
    <w:rsid w:val="002C3098"/>
    <w:rsid w:val="002C4D86"/>
    <w:rsid w:val="002C54C4"/>
    <w:rsid w:val="002C5A31"/>
    <w:rsid w:val="002C64EF"/>
    <w:rsid w:val="002C6D1A"/>
    <w:rsid w:val="002C6F19"/>
    <w:rsid w:val="002C731C"/>
    <w:rsid w:val="002C76E8"/>
    <w:rsid w:val="002C7989"/>
    <w:rsid w:val="002C7D87"/>
    <w:rsid w:val="002D0E06"/>
    <w:rsid w:val="002D127A"/>
    <w:rsid w:val="002D18B5"/>
    <w:rsid w:val="002D2EF8"/>
    <w:rsid w:val="002D35C2"/>
    <w:rsid w:val="002D55CE"/>
    <w:rsid w:val="002D5AF2"/>
    <w:rsid w:val="002D5B7C"/>
    <w:rsid w:val="002D5E91"/>
    <w:rsid w:val="002D62D3"/>
    <w:rsid w:val="002D735D"/>
    <w:rsid w:val="002E023E"/>
    <w:rsid w:val="002E042D"/>
    <w:rsid w:val="002E0439"/>
    <w:rsid w:val="002E052D"/>
    <w:rsid w:val="002E08BB"/>
    <w:rsid w:val="002E0A1E"/>
    <w:rsid w:val="002E1173"/>
    <w:rsid w:val="002E28F7"/>
    <w:rsid w:val="002E37CC"/>
    <w:rsid w:val="002E3EB2"/>
    <w:rsid w:val="002E4891"/>
    <w:rsid w:val="002E5D74"/>
    <w:rsid w:val="002E64D1"/>
    <w:rsid w:val="002E657B"/>
    <w:rsid w:val="002E7C00"/>
    <w:rsid w:val="002E7D26"/>
    <w:rsid w:val="002F0C47"/>
    <w:rsid w:val="002F1660"/>
    <w:rsid w:val="002F29C6"/>
    <w:rsid w:val="002F4018"/>
    <w:rsid w:val="002F42B9"/>
    <w:rsid w:val="002F46EC"/>
    <w:rsid w:val="002F5457"/>
    <w:rsid w:val="002F5A4B"/>
    <w:rsid w:val="002F5D2F"/>
    <w:rsid w:val="002F639E"/>
    <w:rsid w:val="002F6D17"/>
    <w:rsid w:val="002F73AA"/>
    <w:rsid w:val="002F79EE"/>
    <w:rsid w:val="00300232"/>
    <w:rsid w:val="00300331"/>
    <w:rsid w:val="00301087"/>
    <w:rsid w:val="0030172F"/>
    <w:rsid w:val="0030199A"/>
    <w:rsid w:val="00301CC6"/>
    <w:rsid w:val="00301D48"/>
    <w:rsid w:val="003023BD"/>
    <w:rsid w:val="00302B8E"/>
    <w:rsid w:val="00302BC7"/>
    <w:rsid w:val="003036C4"/>
    <w:rsid w:val="00303B9D"/>
    <w:rsid w:val="003045BB"/>
    <w:rsid w:val="00304783"/>
    <w:rsid w:val="00305A4B"/>
    <w:rsid w:val="00305BBE"/>
    <w:rsid w:val="003065DB"/>
    <w:rsid w:val="003067A4"/>
    <w:rsid w:val="00307203"/>
    <w:rsid w:val="00310C08"/>
    <w:rsid w:val="00311422"/>
    <w:rsid w:val="003114E9"/>
    <w:rsid w:val="0031178F"/>
    <w:rsid w:val="00311828"/>
    <w:rsid w:val="00311CB3"/>
    <w:rsid w:val="00311D9F"/>
    <w:rsid w:val="00312B88"/>
    <w:rsid w:val="00312E86"/>
    <w:rsid w:val="003142C7"/>
    <w:rsid w:val="00315B75"/>
    <w:rsid w:val="00317262"/>
    <w:rsid w:val="00317B89"/>
    <w:rsid w:val="00317FF5"/>
    <w:rsid w:val="0032004A"/>
    <w:rsid w:val="00320A98"/>
    <w:rsid w:val="00320AB3"/>
    <w:rsid w:val="003212BD"/>
    <w:rsid w:val="00321A8F"/>
    <w:rsid w:val="00322C07"/>
    <w:rsid w:val="0032368D"/>
    <w:rsid w:val="00324126"/>
    <w:rsid w:val="00325B70"/>
    <w:rsid w:val="00325D75"/>
    <w:rsid w:val="003264A4"/>
    <w:rsid w:val="00326EDC"/>
    <w:rsid w:val="00327741"/>
    <w:rsid w:val="0032793C"/>
    <w:rsid w:val="00327FE6"/>
    <w:rsid w:val="00330275"/>
    <w:rsid w:val="0033067C"/>
    <w:rsid w:val="00330E1D"/>
    <w:rsid w:val="00331E52"/>
    <w:rsid w:val="00331EA6"/>
    <w:rsid w:val="00331FCE"/>
    <w:rsid w:val="00332663"/>
    <w:rsid w:val="00332765"/>
    <w:rsid w:val="00333408"/>
    <w:rsid w:val="00333B7D"/>
    <w:rsid w:val="00333D87"/>
    <w:rsid w:val="00336161"/>
    <w:rsid w:val="003363C1"/>
    <w:rsid w:val="0033649D"/>
    <w:rsid w:val="00336937"/>
    <w:rsid w:val="00337400"/>
    <w:rsid w:val="00337405"/>
    <w:rsid w:val="0034143D"/>
    <w:rsid w:val="003415A7"/>
    <w:rsid w:val="00343B45"/>
    <w:rsid w:val="00343DDA"/>
    <w:rsid w:val="00343FEF"/>
    <w:rsid w:val="003445A8"/>
    <w:rsid w:val="0034543A"/>
    <w:rsid w:val="00345BE1"/>
    <w:rsid w:val="00346321"/>
    <w:rsid w:val="003465C7"/>
    <w:rsid w:val="003471E4"/>
    <w:rsid w:val="0034724D"/>
    <w:rsid w:val="00347710"/>
    <w:rsid w:val="00347E19"/>
    <w:rsid w:val="00350262"/>
    <w:rsid w:val="0035039C"/>
    <w:rsid w:val="00350BC4"/>
    <w:rsid w:val="003514CE"/>
    <w:rsid w:val="00351999"/>
    <w:rsid w:val="003522F2"/>
    <w:rsid w:val="00352666"/>
    <w:rsid w:val="00353493"/>
    <w:rsid w:val="0035378E"/>
    <w:rsid w:val="00353CED"/>
    <w:rsid w:val="00354A4C"/>
    <w:rsid w:val="00354A7E"/>
    <w:rsid w:val="00355FEA"/>
    <w:rsid w:val="0035673F"/>
    <w:rsid w:val="00356AD5"/>
    <w:rsid w:val="003577FA"/>
    <w:rsid w:val="00360758"/>
    <w:rsid w:val="0036092F"/>
    <w:rsid w:val="00360A93"/>
    <w:rsid w:val="00361229"/>
    <w:rsid w:val="00361315"/>
    <w:rsid w:val="00361460"/>
    <w:rsid w:val="00362692"/>
    <w:rsid w:val="00362885"/>
    <w:rsid w:val="00363552"/>
    <w:rsid w:val="003635ED"/>
    <w:rsid w:val="003638D2"/>
    <w:rsid w:val="00363C68"/>
    <w:rsid w:val="003646BB"/>
    <w:rsid w:val="00364E4D"/>
    <w:rsid w:val="00365459"/>
    <w:rsid w:val="00366133"/>
    <w:rsid w:val="00366306"/>
    <w:rsid w:val="00366350"/>
    <w:rsid w:val="003672D5"/>
    <w:rsid w:val="003673D9"/>
    <w:rsid w:val="00367A25"/>
    <w:rsid w:val="00367D3F"/>
    <w:rsid w:val="0037043B"/>
    <w:rsid w:val="00370478"/>
    <w:rsid w:val="00370946"/>
    <w:rsid w:val="00370BD8"/>
    <w:rsid w:val="00370DBD"/>
    <w:rsid w:val="00372563"/>
    <w:rsid w:val="0037276E"/>
    <w:rsid w:val="00372E2F"/>
    <w:rsid w:val="00373EE4"/>
    <w:rsid w:val="003744CD"/>
    <w:rsid w:val="00374CC2"/>
    <w:rsid w:val="00375DD9"/>
    <w:rsid w:val="00375E6C"/>
    <w:rsid w:val="00377679"/>
    <w:rsid w:val="00377778"/>
    <w:rsid w:val="00381D2A"/>
    <w:rsid w:val="00382297"/>
    <w:rsid w:val="00382FEF"/>
    <w:rsid w:val="00383EC1"/>
    <w:rsid w:val="0038420D"/>
    <w:rsid w:val="0038425B"/>
    <w:rsid w:val="003846F9"/>
    <w:rsid w:val="003848C9"/>
    <w:rsid w:val="00384D98"/>
    <w:rsid w:val="0038553A"/>
    <w:rsid w:val="0038569C"/>
    <w:rsid w:val="0038656D"/>
    <w:rsid w:val="00386D69"/>
    <w:rsid w:val="00391EA6"/>
    <w:rsid w:val="003925A7"/>
    <w:rsid w:val="00393CB9"/>
    <w:rsid w:val="003951CD"/>
    <w:rsid w:val="00395A6C"/>
    <w:rsid w:val="00395CC6"/>
    <w:rsid w:val="00395E2B"/>
    <w:rsid w:val="00395EF3"/>
    <w:rsid w:val="00396949"/>
    <w:rsid w:val="00396F09"/>
    <w:rsid w:val="003973C7"/>
    <w:rsid w:val="00397C93"/>
    <w:rsid w:val="00397DE5"/>
    <w:rsid w:val="003A0607"/>
    <w:rsid w:val="003A150B"/>
    <w:rsid w:val="003A15E0"/>
    <w:rsid w:val="003A186B"/>
    <w:rsid w:val="003A1928"/>
    <w:rsid w:val="003A1EC6"/>
    <w:rsid w:val="003A262E"/>
    <w:rsid w:val="003A3E89"/>
    <w:rsid w:val="003A4577"/>
    <w:rsid w:val="003A47E1"/>
    <w:rsid w:val="003A4CD0"/>
    <w:rsid w:val="003A4D61"/>
    <w:rsid w:val="003A5BF7"/>
    <w:rsid w:val="003A5D23"/>
    <w:rsid w:val="003A5D59"/>
    <w:rsid w:val="003A5DDE"/>
    <w:rsid w:val="003A5EC8"/>
    <w:rsid w:val="003A6595"/>
    <w:rsid w:val="003A697A"/>
    <w:rsid w:val="003A705D"/>
    <w:rsid w:val="003B0498"/>
    <w:rsid w:val="003B0597"/>
    <w:rsid w:val="003B0918"/>
    <w:rsid w:val="003B0F10"/>
    <w:rsid w:val="003B12BA"/>
    <w:rsid w:val="003B1332"/>
    <w:rsid w:val="003B144E"/>
    <w:rsid w:val="003B249B"/>
    <w:rsid w:val="003B2B7A"/>
    <w:rsid w:val="003B30F3"/>
    <w:rsid w:val="003B3FF1"/>
    <w:rsid w:val="003B4AF4"/>
    <w:rsid w:val="003B4D69"/>
    <w:rsid w:val="003B53D6"/>
    <w:rsid w:val="003B5619"/>
    <w:rsid w:val="003B6C8D"/>
    <w:rsid w:val="003B7EC2"/>
    <w:rsid w:val="003C00D7"/>
    <w:rsid w:val="003C0691"/>
    <w:rsid w:val="003C089E"/>
    <w:rsid w:val="003C0A65"/>
    <w:rsid w:val="003C165E"/>
    <w:rsid w:val="003C1A5C"/>
    <w:rsid w:val="003C1D26"/>
    <w:rsid w:val="003C2368"/>
    <w:rsid w:val="003C439D"/>
    <w:rsid w:val="003C4D84"/>
    <w:rsid w:val="003C4DE5"/>
    <w:rsid w:val="003C6412"/>
    <w:rsid w:val="003C661C"/>
    <w:rsid w:val="003D001C"/>
    <w:rsid w:val="003D0798"/>
    <w:rsid w:val="003D094B"/>
    <w:rsid w:val="003D1062"/>
    <w:rsid w:val="003D23D3"/>
    <w:rsid w:val="003D2429"/>
    <w:rsid w:val="003D316B"/>
    <w:rsid w:val="003D39B2"/>
    <w:rsid w:val="003D3B75"/>
    <w:rsid w:val="003D47A6"/>
    <w:rsid w:val="003D4A74"/>
    <w:rsid w:val="003D4E61"/>
    <w:rsid w:val="003D5210"/>
    <w:rsid w:val="003D5425"/>
    <w:rsid w:val="003D5475"/>
    <w:rsid w:val="003D596B"/>
    <w:rsid w:val="003D5AE2"/>
    <w:rsid w:val="003D60DC"/>
    <w:rsid w:val="003D6998"/>
    <w:rsid w:val="003D7696"/>
    <w:rsid w:val="003D7E4E"/>
    <w:rsid w:val="003E0578"/>
    <w:rsid w:val="003E0943"/>
    <w:rsid w:val="003E2A73"/>
    <w:rsid w:val="003E2B21"/>
    <w:rsid w:val="003E37D7"/>
    <w:rsid w:val="003E3ECB"/>
    <w:rsid w:val="003E5B88"/>
    <w:rsid w:val="003E61E8"/>
    <w:rsid w:val="003E65C7"/>
    <w:rsid w:val="003E703B"/>
    <w:rsid w:val="003E7207"/>
    <w:rsid w:val="003E7C9A"/>
    <w:rsid w:val="003E7F7A"/>
    <w:rsid w:val="003F0318"/>
    <w:rsid w:val="003F0947"/>
    <w:rsid w:val="003F0EB9"/>
    <w:rsid w:val="003F0EF5"/>
    <w:rsid w:val="003F1DE6"/>
    <w:rsid w:val="003F4629"/>
    <w:rsid w:val="003F464E"/>
    <w:rsid w:val="003F4A32"/>
    <w:rsid w:val="003F5638"/>
    <w:rsid w:val="003F63B4"/>
    <w:rsid w:val="003F63C7"/>
    <w:rsid w:val="003F6DFE"/>
    <w:rsid w:val="003F7BA2"/>
    <w:rsid w:val="003F7FCA"/>
    <w:rsid w:val="004003A3"/>
    <w:rsid w:val="004004BE"/>
    <w:rsid w:val="0040053B"/>
    <w:rsid w:val="00400EBE"/>
    <w:rsid w:val="004012EA"/>
    <w:rsid w:val="004018B3"/>
    <w:rsid w:val="00401C2F"/>
    <w:rsid w:val="00402596"/>
    <w:rsid w:val="0040280A"/>
    <w:rsid w:val="0040295C"/>
    <w:rsid w:val="00402FAF"/>
    <w:rsid w:val="0040327E"/>
    <w:rsid w:val="00403541"/>
    <w:rsid w:val="0040358E"/>
    <w:rsid w:val="0040453C"/>
    <w:rsid w:val="00405574"/>
    <w:rsid w:val="00405705"/>
    <w:rsid w:val="004059EE"/>
    <w:rsid w:val="00405D6D"/>
    <w:rsid w:val="00405EA5"/>
    <w:rsid w:val="0040719B"/>
    <w:rsid w:val="004074A5"/>
    <w:rsid w:val="00407C9A"/>
    <w:rsid w:val="00407D33"/>
    <w:rsid w:val="00411949"/>
    <w:rsid w:val="004120D3"/>
    <w:rsid w:val="004121C0"/>
    <w:rsid w:val="0041269E"/>
    <w:rsid w:val="00412A75"/>
    <w:rsid w:val="00412B84"/>
    <w:rsid w:val="00412E61"/>
    <w:rsid w:val="00412F4C"/>
    <w:rsid w:val="0041308A"/>
    <w:rsid w:val="00413219"/>
    <w:rsid w:val="00413372"/>
    <w:rsid w:val="004146D5"/>
    <w:rsid w:val="00414E19"/>
    <w:rsid w:val="00414F00"/>
    <w:rsid w:val="00415670"/>
    <w:rsid w:val="00416791"/>
    <w:rsid w:val="0041694A"/>
    <w:rsid w:val="004172A0"/>
    <w:rsid w:val="00417FB3"/>
    <w:rsid w:val="004203F4"/>
    <w:rsid w:val="0042053C"/>
    <w:rsid w:val="0042085D"/>
    <w:rsid w:val="00420AB7"/>
    <w:rsid w:val="00420C2B"/>
    <w:rsid w:val="00420E33"/>
    <w:rsid w:val="00421427"/>
    <w:rsid w:val="00422B37"/>
    <w:rsid w:val="0042339B"/>
    <w:rsid w:val="00424238"/>
    <w:rsid w:val="00424883"/>
    <w:rsid w:val="004249D0"/>
    <w:rsid w:val="00424C64"/>
    <w:rsid w:val="004251CA"/>
    <w:rsid w:val="0042540B"/>
    <w:rsid w:val="00425A64"/>
    <w:rsid w:val="00425FF3"/>
    <w:rsid w:val="00427994"/>
    <w:rsid w:val="00430F01"/>
    <w:rsid w:val="004324BD"/>
    <w:rsid w:val="004326AE"/>
    <w:rsid w:val="00433D06"/>
    <w:rsid w:val="00433D18"/>
    <w:rsid w:val="00434636"/>
    <w:rsid w:val="00434E7F"/>
    <w:rsid w:val="00435482"/>
    <w:rsid w:val="00435C9F"/>
    <w:rsid w:val="0043602C"/>
    <w:rsid w:val="0043682F"/>
    <w:rsid w:val="00436BF7"/>
    <w:rsid w:val="0043700B"/>
    <w:rsid w:val="0043745A"/>
    <w:rsid w:val="00437488"/>
    <w:rsid w:val="00440D4E"/>
    <w:rsid w:val="00441771"/>
    <w:rsid w:val="00441BAB"/>
    <w:rsid w:val="00441DB2"/>
    <w:rsid w:val="004436B2"/>
    <w:rsid w:val="00443954"/>
    <w:rsid w:val="00443A20"/>
    <w:rsid w:val="00444366"/>
    <w:rsid w:val="0044538D"/>
    <w:rsid w:val="00445D68"/>
    <w:rsid w:val="004464BC"/>
    <w:rsid w:val="00446544"/>
    <w:rsid w:val="00446CBC"/>
    <w:rsid w:val="0044746E"/>
    <w:rsid w:val="0044774A"/>
    <w:rsid w:val="00447CC5"/>
    <w:rsid w:val="00450510"/>
    <w:rsid w:val="0045080F"/>
    <w:rsid w:val="00450A8A"/>
    <w:rsid w:val="0045155F"/>
    <w:rsid w:val="004518C3"/>
    <w:rsid w:val="00451921"/>
    <w:rsid w:val="00454110"/>
    <w:rsid w:val="00454312"/>
    <w:rsid w:val="00454748"/>
    <w:rsid w:val="00454AA7"/>
    <w:rsid w:val="0045518A"/>
    <w:rsid w:val="004551A4"/>
    <w:rsid w:val="004553B6"/>
    <w:rsid w:val="004554FA"/>
    <w:rsid w:val="00455A69"/>
    <w:rsid w:val="004565DB"/>
    <w:rsid w:val="004572B8"/>
    <w:rsid w:val="00457652"/>
    <w:rsid w:val="0045788D"/>
    <w:rsid w:val="00457B6A"/>
    <w:rsid w:val="00457E5F"/>
    <w:rsid w:val="004608A4"/>
    <w:rsid w:val="004624D7"/>
    <w:rsid w:val="00462884"/>
    <w:rsid w:val="00463145"/>
    <w:rsid w:val="00463234"/>
    <w:rsid w:val="00463AAC"/>
    <w:rsid w:val="0046493B"/>
    <w:rsid w:val="00464BCF"/>
    <w:rsid w:val="00466CBF"/>
    <w:rsid w:val="0046784A"/>
    <w:rsid w:val="004701CF"/>
    <w:rsid w:val="0047060C"/>
    <w:rsid w:val="00470D1A"/>
    <w:rsid w:val="00470FEE"/>
    <w:rsid w:val="00471B68"/>
    <w:rsid w:val="00471C46"/>
    <w:rsid w:val="00471F1B"/>
    <w:rsid w:val="004729A7"/>
    <w:rsid w:val="004748D3"/>
    <w:rsid w:val="00474A35"/>
    <w:rsid w:val="00475515"/>
    <w:rsid w:val="0047553D"/>
    <w:rsid w:val="0047574A"/>
    <w:rsid w:val="0047577B"/>
    <w:rsid w:val="0047589C"/>
    <w:rsid w:val="00475E30"/>
    <w:rsid w:val="004771D8"/>
    <w:rsid w:val="00477390"/>
    <w:rsid w:val="00477C4A"/>
    <w:rsid w:val="00477EE1"/>
    <w:rsid w:val="00477F03"/>
    <w:rsid w:val="004803EE"/>
    <w:rsid w:val="00480DBC"/>
    <w:rsid w:val="004815FC"/>
    <w:rsid w:val="004819D4"/>
    <w:rsid w:val="00481C41"/>
    <w:rsid w:val="00481DFB"/>
    <w:rsid w:val="00481E4A"/>
    <w:rsid w:val="004838A7"/>
    <w:rsid w:val="00483D8B"/>
    <w:rsid w:val="004859F9"/>
    <w:rsid w:val="004863B7"/>
    <w:rsid w:val="00486A31"/>
    <w:rsid w:val="0048746F"/>
    <w:rsid w:val="00487E32"/>
    <w:rsid w:val="00487F60"/>
    <w:rsid w:val="00490324"/>
    <w:rsid w:val="00490428"/>
    <w:rsid w:val="00490C7C"/>
    <w:rsid w:val="004911E0"/>
    <w:rsid w:val="00491645"/>
    <w:rsid w:val="0049250B"/>
    <w:rsid w:val="00494512"/>
    <w:rsid w:val="004960DF"/>
    <w:rsid w:val="004962FB"/>
    <w:rsid w:val="00496848"/>
    <w:rsid w:val="00496AC9"/>
    <w:rsid w:val="0049708D"/>
    <w:rsid w:val="00497238"/>
    <w:rsid w:val="00497B84"/>
    <w:rsid w:val="004A041F"/>
    <w:rsid w:val="004A0A0E"/>
    <w:rsid w:val="004A1E00"/>
    <w:rsid w:val="004A25FD"/>
    <w:rsid w:val="004A31B4"/>
    <w:rsid w:val="004A3642"/>
    <w:rsid w:val="004A4318"/>
    <w:rsid w:val="004A48D5"/>
    <w:rsid w:val="004A530D"/>
    <w:rsid w:val="004A5EB5"/>
    <w:rsid w:val="004A61B5"/>
    <w:rsid w:val="004A68DD"/>
    <w:rsid w:val="004A69E9"/>
    <w:rsid w:val="004A6DD9"/>
    <w:rsid w:val="004A6FC4"/>
    <w:rsid w:val="004A7273"/>
    <w:rsid w:val="004A7B97"/>
    <w:rsid w:val="004A7D93"/>
    <w:rsid w:val="004B04C8"/>
    <w:rsid w:val="004B06B1"/>
    <w:rsid w:val="004B0B19"/>
    <w:rsid w:val="004B0FE6"/>
    <w:rsid w:val="004B1386"/>
    <w:rsid w:val="004B158A"/>
    <w:rsid w:val="004B18BE"/>
    <w:rsid w:val="004B1F80"/>
    <w:rsid w:val="004B2AB0"/>
    <w:rsid w:val="004B2DA5"/>
    <w:rsid w:val="004B4357"/>
    <w:rsid w:val="004B4D29"/>
    <w:rsid w:val="004B4F09"/>
    <w:rsid w:val="004B50F7"/>
    <w:rsid w:val="004B5A6D"/>
    <w:rsid w:val="004B6A55"/>
    <w:rsid w:val="004B6B82"/>
    <w:rsid w:val="004B6DC0"/>
    <w:rsid w:val="004B70B3"/>
    <w:rsid w:val="004B7156"/>
    <w:rsid w:val="004B7594"/>
    <w:rsid w:val="004B76B7"/>
    <w:rsid w:val="004B7D61"/>
    <w:rsid w:val="004C03F4"/>
    <w:rsid w:val="004C05D8"/>
    <w:rsid w:val="004C0D00"/>
    <w:rsid w:val="004C279E"/>
    <w:rsid w:val="004C2880"/>
    <w:rsid w:val="004C31C0"/>
    <w:rsid w:val="004C40C2"/>
    <w:rsid w:val="004C4BF4"/>
    <w:rsid w:val="004C566D"/>
    <w:rsid w:val="004C5D2B"/>
    <w:rsid w:val="004C5EDF"/>
    <w:rsid w:val="004C6125"/>
    <w:rsid w:val="004C674A"/>
    <w:rsid w:val="004C7AE1"/>
    <w:rsid w:val="004D26DA"/>
    <w:rsid w:val="004D2897"/>
    <w:rsid w:val="004D2D1D"/>
    <w:rsid w:val="004D326E"/>
    <w:rsid w:val="004D381C"/>
    <w:rsid w:val="004D3F46"/>
    <w:rsid w:val="004D42D4"/>
    <w:rsid w:val="004D484B"/>
    <w:rsid w:val="004D48D3"/>
    <w:rsid w:val="004D4C6D"/>
    <w:rsid w:val="004D4E04"/>
    <w:rsid w:val="004D5CAB"/>
    <w:rsid w:val="004D6D2E"/>
    <w:rsid w:val="004D7BD6"/>
    <w:rsid w:val="004E0003"/>
    <w:rsid w:val="004E018A"/>
    <w:rsid w:val="004E07CC"/>
    <w:rsid w:val="004E082C"/>
    <w:rsid w:val="004E0A3C"/>
    <w:rsid w:val="004E1380"/>
    <w:rsid w:val="004E2270"/>
    <w:rsid w:val="004E25DA"/>
    <w:rsid w:val="004E2719"/>
    <w:rsid w:val="004E2BFA"/>
    <w:rsid w:val="004E4194"/>
    <w:rsid w:val="004E42B8"/>
    <w:rsid w:val="004E5AB4"/>
    <w:rsid w:val="004E5EEF"/>
    <w:rsid w:val="004E6515"/>
    <w:rsid w:val="004E660C"/>
    <w:rsid w:val="004E7909"/>
    <w:rsid w:val="004E7BF3"/>
    <w:rsid w:val="004E7E0E"/>
    <w:rsid w:val="004F0272"/>
    <w:rsid w:val="004F0AF3"/>
    <w:rsid w:val="004F148F"/>
    <w:rsid w:val="004F15FE"/>
    <w:rsid w:val="004F1B36"/>
    <w:rsid w:val="004F1F93"/>
    <w:rsid w:val="004F21A9"/>
    <w:rsid w:val="004F2DF2"/>
    <w:rsid w:val="004F2E2F"/>
    <w:rsid w:val="004F2E91"/>
    <w:rsid w:val="004F2E92"/>
    <w:rsid w:val="004F30B4"/>
    <w:rsid w:val="004F38DE"/>
    <w:rsid w:val="004F4218"/>
    <w:rsid w:val="004F4F71"/>
    <w:rsid w:val="004F50F9"/>
    <w:rsid w:val="004F5640"/>
    <w:rsid w:val="004F5D9E"/>
    <w:rsid w:val="004F5F25"/>
    <w:rsid w:val="004F6F95"/>
    <w:rsid w:val="004F70A9"/>
    <w:rsid w:val="004F725F"/>
    <w:rsid w:val="004F77BF"/>
    <w:rsid w:val="004F78E0"/>
    <w:rsid w:val="004F799F"/>
    <w:rsid w:val="0050061B"/>
    <w:rsid w:val="00500CA5"/>
    <w:rsid w:val="00501292"/>
    <w:rsid w:val="00501B99"/>
    <w:rsid w:val="00502609"/>
    <w:rsid w:val="00502A53"/>
    <w:rsid w:val="005030BD"/>
    <w:rsid w:val="00503E1D"/>
    <w:rsid w:val="005040EB"/>
    <w:rsid w:val="00504E4C"/>
    <w:rsid w:val="00505060"/>
    <w:rsid w:val="0050637D"/>
    <w:rsid w:val="00506469"/>
    <w:rsid w:val="0050698E"/>
    <w:rsid w:val="00506E35"/>
    <w:rsid w:val="00510135"/>
    <w:rsid w:val="005105CE"/>
    <w:rsid w:val="005108C4"/>
    <w:rsid w:val="00511642"/>
    <w:rsid w:val="00511D52"/>
    <w:rsid w:val="0051212C"/>
    <w:rsid w:val="005130AE"/>
    <w:rsid w:val="00513451"/>
    <w:rsid w:val="00513D6E"/>
    <w:rsid w:val="0051488E"/>
    <w:rsid w:val="00514F34"/>
    <w:rsid w:val="005151FF"/>
    <w:rsid w:val="00515347"/>
    <w:rsid w:val="00515AB2"/>
    <w:rsid w:val="00517A15"/>
    <w:rsid w:val="00517DDD"/>
    <w:rsid w:val="00517E98"/>
    <w:rsid w:val="0052010A"/>
    <w:rsid w:val="00521830"/>
    <w:rsid w:val="00521B23"/>
    <w:rsid w:val="00521F7B"/>
    <w:rsid w:val="00522433"/>
    <w:rsid w:val="00523277"/>
    <w:rsid w:val="0052378C"/>
    <w:rsid w:val="00524840"/>
    <w:rsid w:val="00524B8F"/>
    <w:rsid w:val="00524E39"/>
    <w:rsid w:val="005259E8"/>
    <w:rsid w:val="00525A5E"/>
    <w:rsid w:val="00525A66"/>
    <w:rsid w:val="00525C2E"/>
    <w:rsid w:val="00525DD2"/>
    <w:rsid w:val="00525E1B"/>
    <w:rsid w:val="00526E43"/>
    <w:rsid w:val="00527F1A"/>
    <w:rsid w:val="00527F79"/>
    <w:rsid w:val="005300D2"/>
    <w:rsid w:val="00530D22"/>
    <w:rsid w:val="00531173"/>
    <w:rsid w:val="005318D9"/>
    <w:rsid w:val="00531A8A"/>
    <w:rsid w:val="00531FA0"/>
    <w:rsid w:val="0053365E"/>
    <w:rsid w:val="0053419C"/>
    <w:rsid w:val="00535019"/>
    <w:rsid w:val="00535AAA"/>
    <w:rsid w:val="005360AC"/>
    <w:rsid w:val="00536531"/>
    <w:rsid w:val="00536935"/>
    <w:rsid w:val="00536DCA"/>
    <w:rsid w:val="0053725D"/>
    <w:rsid w:val="005376F4"/>
    <w:rsid w:val="00537A7A"/>
    <w:rsid w:val="00537FC1"/>
    <w:rsid w:val="00540B35"/>
    <w:rsid w:val="005413FF"/>
    <w:rsid w:val="0054155A"/>
    <w:rsid w:val="00541733"/>
    <w:rsid w:val="00541BB5"/>
    <w:rsid w:val="0054220A"/>
    <w:rsid w:val="00542525"/>
    <w:rsid w:val="00542E52"/>
    <w:rsid w:val="00544E33"/>
    <w:rsid w:val="0054627C"/>
    <w:rsid w:val="00546B48"/>
    <w:rsid w:val="00546B76"/>
    <w:rsid w:val="0055022F"/>
    <w:rsid w:val="005511B7"/>
    <w:rsid w:val="00551B37"/>
    <w:rsid w:val="00551B8B"/>
    <w:rsid w:val="00552BFA"/>
    <w:rsid w:val="00553942"/>
    <w:rsid w:val="0055406D"/>
    <w:rsid w:val="005543A1"/>
    <w:rsid w:val="0055459F"/>
    <w:rsid w:val="005547B9"/>
    <w:rsid w:val="005547D1"/>
    <w:rsid w:val="00554968"/>
    <w:rsid w:val="005550BF"/>
    <w:rsid w:val="00555CDD"/>
    <w:rsid w:val="00556329"/>
    <w:rsid w:val="00556DD2"/>
    <w:rsid w:val="00556F71"/>
    <w:rsid w:val="005600D3"/>
    <w:rsid w:val="005608C3"/>
    <w:rsid w:val="00561517"/>
    <w:rsid w:val="00561646"/>
    <w:rsid w:val="00561D04"/>
    <w:rsid w:val="0056236B"/>
    <w:rsid w:val="00563243"/>
    <w:rsid w:val="00563CAC"/>
    <w:rsid w:val="00563DD9"/>
    <w:rsid w:val="00563DF8"/>
    <w:rsid w:val="00563EE8"/>
    <w:rsid w:val="00564877"/>
    <w:rsid w:val="0056540E"/>
    <w:rsid w:val="0056742E"/>
    <w:rsid w:val="005676C4"/>
    <w:rsid w:val="00567720"/>
    <w:rsid w:val="00567FC1"/>
    <w:rsid w:val="00570085"/>
    <w:rsid w:val="005708F5"/>
    <w:rsid w:val="00571169"/>
    <w:rsid w:val="005713B2"/>
    <w:rsid w:val="00571EE7"/>
    <w:rsid w:val="005720AA"/>
    <w:rsid w:val="005728AD"/>
    <w:rsid w:val="00573319"/>
    <w:rsid w:val="00574333"/>
    <w:rsid w:val="00574489"/>
    <w:rsid w:val="00574EC9"/>
    <w:rsid w:val="00575089"/>
    <w:rsid w:val="0057610B"/>
    <w:rsid w:val="00576872"/>
    <w:rsid w:val="0058272F"/>
    <w:rsid w:val="00582F69"/>
    <w:rsid w:val="005830BA"/>
    <w:rsid w:val="00583E30"/>
    <w:rsid w:val="0058436E"/>
    <w:rsid w:val="0058542E"/>
    <w:rsid w:val="00585B69"/>
    <w:rsid w:val="00585E33"/>
    <w:rsid w:val="005869A9"/>
    <w:rsid w:val="0058712D"/>
    <w:rsid w:val="005872A2"/>
    <w:rsid w:val="00590C31"/>
    <w:rsid w:val="00591211"/>
    <w:rsid w:val="005914C2"/>
    <w:rsid w:val="00592F54"/>
    <w:rsid w:val="00593EE7"/>
    <w:rsid w:val="00594541"/>
    <w:rsid w:val="0059462C"/>
    <w:rsid w:val="00594D84"/>
    <w:rsid w:val="00595330"/>
    <w:rsid w:val="00595B07"/>
    <w:rsid w:val="00595E7A"/>
    <w:rsid w:val="0059661A"/>
    <w:rsid w:val="00596AEB"/>
    <w:rsid w:val="00596AFC"/>
    <w:rsid w:val="00596DDA"/>
    <w:rsid w:val="00596E86"/>
    <w:rsid w:val="00597499"/>
    <w:rsid w:val="0059783B"/>
    <w:rsid w:val="005A044E"/>
    <w:rsid w:val="005A04EF"/>
    <w:rsid w:val="005A0550"/>
    <w:rsid w:val="005A081B"/>
    <w:rsid w:val="005A102F"/>
    <w:rsid w:val="005A1A13"/>
    <w:rsid w:val="005A2A28"/>
    <w:rsid w:val="005A2C69"/>
    <w:rsid w:val="005A3160"/>
    <w:rsid w:val="005A31E6"/>
    <w:rsid w:val="005A3E7A"/>
    <w:rsid w:val="005A3F70"/>
    <w:rsid w:val="005A4809"/>
    <w:rsid w:val="005A4A01"/>
    <w:rsid w:val="005A5002"/>
    <w:rsid w:val="005A53CB"/>
    <w:rsid w:val="005A59B8"/>
    <w:rsid w:val="005A664A"/>
    <w:rsid w:val="005A6732"/>
    <w:rsid w:val="005A69E9"/>
    <w:rsid w:val="005A6C27"/>
    <w:rsid w:val="005A6C28"/>
    <w:rsid w:val="005A71B7"/>
    <w:rsid w:val="005A7ECD"/>
    <w:rsid w:val="005B024A"/>
    <w:rsid w:val="005B02EE"/>
    <w:rsid w:val="005B0D49"/>
    <w:rsid w:val="005B0F9D"/>
    <w:rsid w:val="005B3160"/>
    <w:rsid w:val="005B35B2"/>
    <w:rsid w:val="005B3738"/>
    <w:rsid w:val="005B3A25"/>
    <w:rsid w:val="005B43E5"/>
    <w:rsid w:val="005B4706"/>
    <w:rsid w:val="005B51B3"/>
    <w:rsid w:val="005B5B1D"/>
    <w:rsid w:val="005B5BE6"/>
    <w:rsid w:val="005B74F3"/>
    <w:rsid w:val="005B755F"/>
    <w:rsid w:val="005B7635"/>
    <w:rsid w:val="005C024E"/>
    <w:rsid w:val="005C04D7"/>
    <w:rsid w:val="005C0951"/>
    <w:rsid w:val="005C0FC4"/>
    <w:rsid w:val="005C1068"/>
    <w:rsid w:val="005C1209"/>
    <w:rsid w:val="005C17AB"/>
    <w:rsid w:val="005C1A5B"/>
    <w:rsid w:val="005C1AD0"/>
    <w:rsid w:val="005C2BCB"/>
    <w:rsid w:val="005C390C"/>
    <w:rsid w:val="005C3BDB"/>
    <w:rsid w:val="005C3EA3"/>
    <w:rsid w:val="005C40AC"/>
    <w:rsid w:val="005C423A"/>
    <w:rsid w:val="005C4F51"/>
    <w:rsid w:val="005C4FFA"/>
    <w:rsid w:val="005C5124"/>
    <w:rsid w:val="005C567F"/>
    <w:rsid w:val="005C617A"/>
    <w:rsid w:val="005C68FD"/>
    <w:rsid w:val="005C776F"/>
    <w:rsid w:val="005C7998"/>
    <w:rsid w:val="005C7BBD"/>
    <w:rsid w:val="005D0F5F"/>
    <w:rsid w:val="005D0FF0"/>
    <w:rsid w:val="005D27E1"/>
    <w:rsid w:val="005D285B"/>
    <w:rsid w:val="005D2C07"/>
    <w:rsid w:val="005D2DAB"/>
    <w:rsid w:val="005D3AF2"/>
    <w:rsid w:val="005D3F5A"/>
    <w:rsid w:val="005D4455"/>
    <w:rsid w:val="005D5C45"/>
    <w:rsid w:val="005D5D6F"/>
    <w:rsid w:val="005D7141"/>
    <w:rsid w:val="005D7866"/>
    <w:rsid w:val="005E00C9"/>
    <w:rsid w:val="005E1EEF"/>
    <w:rsid w:val="005E25FF"/>
    <w:rsid w:val="005E29E1"/>
    <w:rsid w:val="005E3047"/>
    <w:rsid w:val="005E3491"/>
    <w:rsid w:val="005E3940"/>
    <w:rsid w:val="005E439F"/>
    <w:rsid w:val="005E453C"/>
    <w:rsid w:val="005E4555"/>
    <w:rsid w:val="005E50D1"/>
    <w:rsid w:val="005E5948"/>
    <w:rsid w:val="005E5E87"/>
    <w:rsid w:val="005E7575"/>
    <w:rsid w:val="005E7EC1"/>
    <w:rsid w:val="005E7ECA"/>
    <w:rsid w:val="005F0674"/>
    <w:rsid w:val="005F06AF"/>
    <w:rsid w:val="005F0A65"/>
    <w:rsid w:val="005F0EDF"/>
    <w:rsid w:val="005F16DB"/>
    <w:rsid w:val="005F1C01"/>
    <w:rsid w:val="005F1C77"/>
    <w:rsid w:val="005F1FE9"/>
    <w:rsid w:val="005F245C"/>
    <w:rsid w:val="005F2E6B"/>
    <w:rsid w:val="005F391C"/>
    <w:rsid w:val="005F497E"/>
    <w:rsid w:val="005F4A0D"/>
    <w:rsid w:val="005F4BA5"/>
    <w:rsid w:val="005F504E"/>
    <w:rsid w:val="005F66A0"/>
    <w:rsid w:val="005F6D59"/>
    <w:rsid w:val="005F6D7B"/>
    <w:rsid w:val="005F75FC"/>
    <w:rsid w:val="005F7DA3"/>
    <w:rsid w:val="0060049E"/>
    <w:rsid w:val="00600930"/>
    <w:rsid w:val="00600A16"/>
    <w:rsid w:val="00600ABD"/>
    <w:rsid w:val="00600D1A"/>
    <w:rsid w:val="00600D9E"/>
    <w:rsid w:val="0060121D"/>
    <w:rsid w:val="00601A5F"/>
    <w:rsid w:val="00603933"/>
    <w:rsid w:val="0060469C"/>
    <w:rsid w:val="00604BDE"/>
    <w:rsid w:val="00604EFC"/>
    <w:rsid w:val="006052E5"/>
    <w:rsid w:val="00605342"/>
    <w:rsid w:val="00606DA6"/>
    <w:rsid w:val="00607D42"/>
    <w:rsid w:val="00610602"/>
    <w:rsid w:val="00610C17"/>
    <w:rsid w:val="006110D9"/>
    <w:rsid w:val="006112CF"/>
    <w:rsid w:val="006117F5"/>
    <w:rsid w:val="00612111"/>
    <w:rsid w:val="006128A2"/>
    <w:rsid w:val="006128B2"/>
    <w:rsid w:val="0061307E"/>
    <w:rsid w:val="00613AA9"/>
    <w:rsid w:val="00613C05"/>
    <w:rsid w:val="00613E55"/>
    <w:rsid w:val="00614296"/>
    <w:rsid w:val="0061565A"/>
    <w:rsid w:val="00615CE1"/>
    <w:rsid w:val="00615D02"/>
    <w:rsid w:val="006168B2"/>
    <w:rsid w:val="00616C8F"/>
    <w:rsid w:val="006171EF"/>
    <w:rsid w:val="0061729B"/>
    <w:rsid w:val="00620FAE"/>
    <w:rsid w:val="006210CF"/>
    <w:rsid w:val="00621DED"/>
    <w:rsid w:val="006221AC"/>
    <w:rsid w:val="006222D1"/>
    <w:rsid w:val="006225C7"/>
    <w:rsid w:val="00622810"/>
    <w:rsid w:val="0062326E"/>
    <w:rsid w:val="006233C8"/>
    <w:rsid w:val="00623871"/>
    <w:rsid w:val="00623DE8"/>
    <w:rsid w:val="0062401A"/>
    <w:rsid w:val="0062420B"/>
    <w:rsid w:val="00624413"/>
    <w:rsid w:val="00624DD7"/>
    <w:rsid w:val="00624DFC"/>
    <w:rsid w:val="00625389"/>
    <w:rsid w:val="00625D6C"/>
    <w:rsid w:val="00626196"/>
    <w:rsid w:val="00626A5C"/>
    <w:rsid w:val="00627593"/>
    <w:rsid w:val="00630112"/>
    <w:rsid w:val="00630A5F"/>
    <w:rsid w:val="006313DA"/>
    <w:rsid w:val="00631713"/>
    <w:rsid w:val="006320CD"/>
    <w:rsid w:val="006324CF"/>
    <w:rsid w:val="00632910"/>
    <w:rsid w:val="006339EE"/>
    <w:rsid w:val="00633A70"/>
    <w:rsid w:val="00634784"/>
    <w:rsid w:val="0063542F"/>
    <w:rsid w:val="006356E9"/>
    <w:rsid w:val="006358B6"/>
    <w:rsid w:val="00635F35"/>
    <w:rsid w:val="006363B8"/>
    <w:rsid w:val="00636F1D"/>
    <w:rsid w:val="00637352"/>
    <w:rsid w:val="0063777D"/>
    <w:rsid w:val="006377FC"/>
    <w:rsid w:val="00641F47"/>
    <w:rsid w:val="00642418"/>
    <w:rsid w:val="00642D1E"/>
    <w:rsid w:val="00642D60"/>
    <w:rsid w:val="00642E51"/>
    <w:rsid w:val="00643213"/>
    <w:rsid w:val="00643285"/>
    <w:rsid w:val="006432AC"/>
    <w:rsid w:val="00643400"/>
    <w:rsid w:val="006443C3"/>
    <w:rsid w:val="00644896"/>
    <w:rsid w:val="00644B2C"/>
    <w:rsid w:val="00645C6D"/>
    <w:rsid w:val="00646C11"/>
    <w:rsid w:val="00646EC3"/>
    <w:rsid w:val="00647A3B"/>
    <w:rsid w:val="00650DBD"/>
    <w:rsid w:val="00651E54"/>
    <w:rsid w:val="00652971"/>
    <w:rsid w:val="00652984"/>
    <w:rsid w:val="00652C23"/>
    <w:rsid w:val="00652D80"/>
    <w:rsid w:val="0065313D"/>
    <w:rsid w:val="006532AE"/>
    <w:rsid w:val="00653E87"/>
    <w:rsid w:val="006545B3"/>
    <w:rsid w:val="006550A8"/>
    <w:rsid w:val="006562B6"/>
    <w:rsid w:val="006562BC"/>
    <w:rsid w:val="006603D3"/>
    <w:rsid w:val="00660AC0"/>
    <w:rsid w:val="00660E55"/>
    <w:rsid w:val="00661E2A"/>
    <w:rsid w:val="00662522"/>
    <w:rsid w:val="00664041"/>
    <w:rsid w:val="00664095"/>
    <w:rsid w:val="00664201"/>
    <w:rsid w:val="00664566"/>
    <w:rsid w:val="00665740"/>
    <w:rsid w:val="00665ED3"/>
    <w:rsid w:val="00666BFD"/>
    <w:rsid w:val="00666EAA"/>
    <w:rsid w:val="006671E5"/>
    <w:rsid w:val="006671E6"/>
    <w:rsid w:val="00667959"/>
    <w:rsid w:val="0067054A"/>
    <w:rsid w:val="00670864"/>
    <w:rsid w:val="00670F9D"/>
    <w:rsid w:val="0067125F"/>
    <w:rsid w:val="00671456"/>
    <w:rsid w:val="006722C4"/>
    <w:rsid w:val="00672EBD"/>
    <w:rsid w:val="006736DA"/>
    <w:rsid w:val="006742AE"/>
    <w:rsid w:val="006749E6"/>
    <w:rsid w:val="0067597A"/>
    <w:rsid w:val="00676353"/>
    <w:rsid w:val="0067675A"/>
    <w:rsid w:val="00676A3D"/>
    <w:rsid w:val="00676AD3"/>
    <w:rsid w:val="00677102"/>
    <w:rsid w:val="00677F8E"/>
    <w:rsid w:val="0068012D"/>
    <w:rsid w:val="006817B5"/>
    <w:rsid w:val="00681BFA"/>
    <w:rsid w:val="00684042"/>
    <w:rsid w:val="006845C5"/>
    <w:rsid w:val="006848DE"/>
    <w:rsid w:val="00684EAC"/>
    <w:rsid w:val="0068568C"/>
    <w:rsid w:val="00685744"/>
    <w:rsid w:val="00685D08"/>
    <w:rsid w:val="00686896"/>
    <w:rsid w:val="00686CC8"/>
    <w:rsid w:val="00686CE1"/>
    <w:rsid w:val="00687243"/>
    <w:rsid w:val="00690737"/>
    <w:rsid w:val="006909E2"/>
    <w:rsid w:val="00690A37"/>
    <w:rsid w:val="00690E91"/>
    <w:rsid w:val="00691BAE"/>
    <w:rsid w:val="0069215B"/>
    <w:rsid w:val="0069255E"/>
    <w:rsid w:val="00692D0A"/>
    <w:rsid w:val="0069304D"/>
    <w:rsid w:val="0069356C"/>
    <w:rsid w:val="0069421E"/>
    <w:rsid w:val="00694247"/>
    <w:rsid w:val="00694535"/>
    <w:rsid w:val="00694BA3"/>
    <w:rsid w:val="00694CBF"/>
    <w:rsid w:val="006953B5"/>
    <w:rsid w:val="00695717"/>
    <w:rsid w:val="00695F4D"/>
    <w:rsid w:val="00696A04"/>
    <w:rsid w:val="006A0359"/>
    <w:rsid w:val="006A03D7"/>
    <w:rsid w:val="006A054C"/>
    <w:rsid w:val="006A05F3"/>
    <w:rsid w:val="006A0D94"/>
    <w:rsid w:val="006A1881"/>
    <w:rsid w:val="006A1A77"/>
    <w:rsid w:val="006A216E"/>
    <w:rsid w:val="006A2543"/>
    <w:rsid w:val="006A3AB1"/>
    <w:rsid w:val="006A42A4"/>
    <w:rsid w:val="006A4822"/>
    <w:rsid w:val="006A4ED6"/>
    <w:rsid w:val="006A53BC"/>
    <w:rsid w:val="006A5672"/>
    <w:rsid w:val="006A5982"/>
    <w:rsid w:val="006A648D"/>
    <w:rsid w:val="006A7796"/>
    <w:rsid w:val="006B02E9"/>
    <w:rsid w:val="006B02F4"/>
    <w:rsid w:val="006B05DD"/>
    <w:rsid w:val="006B06C6"/>
    <w:rsid w:val="006B0A24"/>
    <w:rsid w:val="006B14AF"/>
    <w:rsid w:val="006B1976"/>
    <w:rsid w:val="006B20FC"/>
    <w:rsid w:val="006B298D"/>
    <w:rsid w:val="006B2DB3"/>
    <w:rsid w:val="006B3EB7"/>
    <w:rsid w:val="006B4824"/>
    <w:rsid w:val="006B5015"/>
    <w:rsid w:val="006B50A6"/>
    <w:rsid w:val="006B5108"/>
    <w:rsid w:val="006B51EA"/>
    <w:rsid w:val="006B554A"/>
    <w:rsid w:val="006B5CA2"/>
    <w:rsid w:val="006B674C"/>
    <w:rsid w:val="006B6BA7"/>
    <w:rsid w:val="006B7893"/>
    <w:rsid w:val="006C07D1"/>
    <w:rsid w:val="006C0802"/>
    <w:rsid w:val="006C0BBC"/>
    <w:rsid w:val="006C0FD1"/>
    <w:rsid w:val="006C1060"/>
    <w:rsid w:val="006C1DEC"/>
    <w:rsid w:val="006C214B"/>
    <w:rsid w:val="006C2224"/>
    <w:rsid w:val="006C2DFA"/>
    <w:rsid w:val="006C3341"/>
    <w:rsid w:val="006C34CF"/>
    <w:rsid w:val="006C4BBE"/>
    <w:rsid w:val="006C4BD9"/>
    <w:rsid w:val="006C5144"/>
    <w:rsid w:val="006C672D"/>
    <w:rsid w:val="006C7028"/>
    <w:rsid w:val="006C74D3"/>
    <w:rsid w:val="006D0516"/>
    <w:rsid w:val="006D1B26"/>
    <w:rsid w:val="006D1F07"/>
    <w:rsid w:val="006D289F"/>
    <w:rsid w:val="006D359E"/>
    <w:rsid w:val="006D4522"/>
    <w:rsid w:val="006D46CE"/>
    <w:rsid w:val="006D54C3"/>
    <w:rsid w:val="006D60DA"/>
    <w:rsid w:val="006D6D48"/>
    <w:rsid w:val="006D6D5D"/>
    <w:rsid w:val="006D6F0D"/>
    <w:rsid w:val="006D7298"/>
    <w:rsid w:val="006D72AA"/>
    <w:rsid w:val="006D751C"/>
    <w:rsid w:val="006D76E5"/>
    <w:rsid w:val="006D7B2D"/>
    <w:rsid w:val="006D7FCA"/>
    <w:rsid w:val="006E0D86"/>
    <w:rsid w:val="006E2276"/>
    <w:rsid w:val="006E2559"/>
    <w:rsid w:val="006E27B8"/>
    <w:rsid w:val="006E33C4"/>
    <w:rsid w:val="006E3883"/>
    <w:rsid w:val="006E4866"/>
    <w:rsid w:val="006E5382"/>
    <w:rsid w:val="006E62E7"/>
    <w:rsid w:val="006E6CDB"/>
    <w:rsid w:val="006E727E"/>
    <w:rsid w:val="006E7511"/>
    <w:rsid w:val="006F053A"/>
    <w:rsid w:val="006F118F"/>
    <w:rsid w:val="006F2AC0"/>
    <w:rsid w:val="006F2B81"/>
    <w:rsid w:val="006F2FB8"/>
    <w:rsid w:val="006F3460"/>
    <w:rsid w:val="006F3964"/>
    <w:rsid w:val="006F4BC9"/>
    <w:rsid w:val="006F4DDC"/>
    <w:rsid w:val="006F4FDA"/>
    <w:rsid w:val="006F648C"/>
    <w:rsid w:val="006F6662"/>
    <w:rsid w:val="006F6843"/>
    <w:rsid w:val="006F6B3A"/>
    <w:rsid w:val="006F702A"/>
    <w:rsid w:val="006F7751"/>
    <w:rsid w:val="006F7983"/>
    <w:rsid w:val="006F7A3A"/>
    <w:rsid w:val="006F7DC0"/>
    <w:rsid w:val="00700139"/>
    <w:rsid w:val="00700A0C"/>
    <w:rsid w:val="0070133B"/>
    <w:rsid w:val="007028F8"/>
    <w:rsid w:val="00702D01"/>
    <w:rsid w:val="00703100"/>
    <w:rsid w:val="00704252"/>
    <w:rsid w:val="00704C9C"/>
    <w:rsid w:val="00705039"/>
    <w:rsid w:val="007050A6"/>
    <w:rsid w:val="00705623"/>
    <w:rsid w:val="00705C79"/>
    <w:rsid w:val="00705D87"/>
    <w:rsid w:val="00706779"/>
    <w:rsid w:val="00706952"/>
    <w:rsid w:val="00707792"/>
    <w:rsid w:val="00710FED"/>
    <w:rsid w:val="00711A43"/>
    <w:rsid w:val="00712AA9"/>
    <w:rsid w:val="007131DE"/>
    <w:rsid w:val="0071354A"/>
    <w:rsid w:val="007145D4"/>
    <w:rsid w:val="007147FD"/>
    <w:rsid w:val="007149A9"/>
    <w:rsid w:val="00715177"/>
    <w:rsid w:val="007155E5"/>
    <w:rsid w:val="00716465"/>
    <w:rsid w:val="0071662B"/>
    <w:rsid w:val="00716769"/>
    <w:rsid w:val="00717FA1"/>
    <w:rsid w:val="00720A58"/>
    <w:rsid w:val="00720B92"/>
    <w:rsid w:val="00720E40"/>
    <w:rsid w:val="00721450"/>
    <w:rsid w:val="00721A86"/>
    <w:rsid w:val="00722211"/>
    <w:rsid w:val="00722C63"/>
    <w:rsid w:val="00722F29"/>
    <w:rsid w:val="00723905"/>
    <w:rsid w:val="00723E8B"/>
    <w:rsid w:val="00723F2E"/>
    <w:rsid w:val="00724471"/>
    <w:rsid w:val="00725265"/>
    <w:rsid w:val="007263A7"/>
    <w:rsid w:val="007267C0"/>
    <w:rsid w:val="00726E4A"/>
    <w:rsid w:val="00726ECC"/>
    <w:rsid w:val="007278FD"/>
    <w:rsid w:val="00727C44"/>
    <w:rsid w:val="007300F7"/>
    <w:rsid w:val="0073045E"/>
    <w:rsid w:val="00730FD6"/>
    <w:rsid w:val="00731C39"/>
    <w:rsid w:val="0073211A"/>
    <w:rsid w:val="007324F7"/>
    <w:rsid w:val="00732CE8"/>
    <w:rsid w:val="0073356E"/>
    <w:rsid w:val="007335B0"/>
    <w:rsid w:val="0073364D"/>
    <w:rsid w:val="00733ACF"/>
    <w:rsid w:val="00733EB5"/>
    <w:rsid w:val="00734ED0"/>
    <w:rsid w:val="00734F89"/>
    <w:rsid w:val="00735745"/>
    <w:rsid w:val="007362EF"/>
    <w:rsid w:val="007362FC"/>
    <w:rsid w:val="0073646A"/>
    <w:rsid w:val="00736595"/>
    <w:rsid w:val="00737135"/>
    <w:rsid w:val="00737569"/>
    <w:rsid w:val="007376C7"/>
    <w:rsid w:val="00740E0B"/>
    <w:rsid w:val="007414DF"/>
    <w:rsid w:val="00741904"/>
    <w:rsid w:val="00741A80"/>
    <w:rsid w:val="007422BF"/>
    <w:rsid w:val="00742483"/>
    <w:rsid w:val="0074465F"/>
    <w:rsid w:val="00744A0C"/>
    <w:rsid w:val="00745301"/>
    <w:rsid w:val="007453B5"/>
    <w:rsid w:val="00745474"/>
    <w:rsid w:val="007462B6"/>
    <w:rsid w:val="007472BB"/>
    <w:rsid w:val="007472F0"/>
    <w:rsid w:val="00747C74"/>
    <w:rsid w:val="00750B1B"/>
    <w:rsid w:val="00751A48"/>
    <w:rsid w:val="007532AE"/>
    <w:rsid w:val="007536B4"/>
    <w:rsid w:val="0075396D"/>
    <w:rsid w:val="00753C36"/>
    <w:rsid w:val="00753EB5"/>
    <w:rsid w:val="0075429A"/>
    <w:rsid w:val="007546F2"/>
    <w:rsid w:val="00754DA0"/>
    <w:rsid w:val="0075503F"/>
    <w:rsid w:val="007550E0"/>
    <w:rsid w:val="00755248"/>
    <w:rsid w:val="007554B9"/>
    <w:rsid w:val="007554F9"/>
    <w:rsid w:val="00755BF5"/>
    <w:rsid w:val="00757AB4"/>
    <w:rsid w:val="007605DE"/>
    <w:rsid w:val="007609E3"/>
    <w:rsid w:val="00760CFC"/>
    <w:rsid w:val="007614D0"/>
    <w:rsid w:val="00761B71"/>
    <w:rsid w:val="00762429"/>
    <w:rsid w:val="00762B22"/>
    <w:rsid w:val="00764708"/>
    <w:rsid w:val="00764F5C"/>
    <w:rsid w:val="0076504D"/>
    <w:rsid w:val="00765E78"/>
    <w:rsid w:val="00766D3F"/>
    <w:rsid w:val="00767476"/>
    <w:rsid w:val="00770712"/>
    <w:rsid w:val="00770C93"/>
    <w:rsid w:val="00771257"/>
    <w:rsid w:val="00771E3A"/>
    <w:rsid w:val="007720F9"/>
    <w:rsid w:val="007724F1"/>
    <w:rsid w:val="0077275F"/>
    <w:rsid w:val="00774B17"/>
    <w:rsid w:val="00774BBC"/>
    <w:rsid w:val="00774D9D"/>
    <w:rsid w:val="007752F4"/>
    <w:rsid w:val="00775C50"/>
    <w:rsid w:val="007771C9"/>
    <w:rsid w:val="007772B4"/>
    <w:rsid w:val="00777468"/>
    <w:rsid w:val="00777D23"/>
    <w:rsid w:val="00777DFD"/>
    <w:rsid w:val="0078063A"/>
    <w:rsid w:val="00781333"/>
    <w:rsid w:val="00781B34"/>
    <w:rsid w:val="00783498"/>
    <w:rsid w:val="00783F3B"/>
    <w:rsid w:val="00784322"/>
    <w:rsid w:val="00784FBD"/>
    <w:rsid w:val="0078548F"/>
    <w:rsid w:val="00785698"/>
    <w:rsid w:val="00785A7D"/>
    <w:rsid w:val="00785D31"/>
    <w:rsid w:val="00786EA6"/>
    <w:rsid w:val="00787D92"/>
    <w:rsid w:val="0079043C"/>
    <w:rsid w:val="00790DC7"/>
    <w:rsid w:val="0079169F"/>
    <w:rsid w:val="00791CC0"/>
    <w:rsid w:val="00792483"/>
    <w:rsid w:val="00792AB2"/>
    <w:rsid w:val="00792BF0"/>
    <w:rsid w:val="007931E1"/>
    <w:rsid w:val="00793B68"/>
    <w:rsid w:val="00794886"/>
    <w:rsid w:val="00794F2B"/>
    <w:rsid w:val="00795117"/>
    <w:rsid w:val="007952AA"/>
    <w:rsid w:val="0079622E"/>
    <w:rsid w:val="00796A78"/>
    <w:rsid w:val="00796C10"/>
    <w:rsid w:val="007A047E"/>
    <w:rsid w:val="007A06E8"/>
    <w:rsid w:val="007A0D22"/>
    <w:rsid w:val="007A1444"/>
    <w:rsid w:val="007A14B1"/>
    <w:rsid w:val="007A37F5"/>
    <w:rsid w:val="007A399E"/>
    <w:rsid w:val="007A3F0A"/>
    <w:rsid w:val="007A42D5"/>
    <w:rsid w:val="007A4786"/>
    <w:rsid w:val="007A53C8"/>
    <w:rsid w:val="007A545F"/>
    <w:rsid w:val="007A5C10"/>
    <w:rsid w:val="007A5F08"/>
    <w:rsid w:val="007A6334"/>
    <w:rsid w:val="007A7143"/>
    <w:rsid w:val="007A74B2"/>
    <w:rsid w:val="007B0574"/>
    <w:rsid w:val="007B0A3B"/>
    <w:rsid w:val="007B1CE7"/>
    <w:rsid w:val="007B2201"/>
    <w:rsid w:val="007B2555"/>
    <w:rsid w:val="007B27C9"/>
    <w:rsid w:val="007B2AB4"/>
    <w:rsid w:val="007B35F0"/>
    <w:rsid w:val="007B431E"/>
    <w:rsid w:val="007B5010"/>
    <w:rsid w:val="007B518A"/>
    <w:rsid w:val="007B5752"/>
    <w:rsid w:val="007B6465"/>
    <w:rsid w:val="007B6545"/>
    <w:rsid w:val="007B69C2"/>
    <w:rsid w:val="007B7846"/>
    <w:rsid w:val="007B7D0E"/>
    <w:rsid w:val="007C044C"/>
    <w:rsid w:val="007C0BC7"/>
    <w:rsid w:val="007C15E9"/>
    <w:rsid w:val="007C199E"/>
    <w:rsid w:val="007C1D2F"/>
    <w:rsid w:val="007C2068"/>
    <w:rsid w:val="007C35BE"/>
    <w:rsid w:val="007C47E0"/>
    <w:rsid w:val="007C4A8D"/>
    <w:rsid w:val="007C4B44"/>
    <w:rsid w:val="007C5435"/>
    <w:rsid w:val="007C5842"/>
    <w:rsid w:val="007C5A7C"/>
    <w:rsid w:val="007C5B49"/>
    <w:rsid w:val="007C6412"/>
    <w:rsid w:val="007C716F"/>
    <w:rsid w:val="007C7D66"/>
    <w:rsid w:val="007D05E1"/>
    <w:rsid w:val="007D1AA3"/>
    <w:rsid w:val="007D2795"/>
    <w:rsid w:val="007D358E"/>
    <w:rsid w:val="007D3E4D"/>
    <w:rsid w:val="007D4290"/>
    <w:rsid w:val="007D5F8A"/>
    <w:rsid w:val="007D6189"/>
    <w:rsid w:val="007D659B"/>
    <w:rsid w:val="007D65EE"/>
    <w:rsid w:val="007D66FB"/>
    <w:rsid w:val="007D6945"/>
    <w:rsid w:val="007D71F7"/>
    <w:rsid w:val="007E0FF8"/>
    <w:rsid w:val="007E16B8"/>
    <w:rsid w:val="007E1A54"/>
    <w:rsid w:val="007E2141"/>
    <w:rsid w:val="007E234A"/>
    <w:rsid w:val="007E2D39"/>
    <w:rsid w:val="007E30C4"/>
    <w:rsid w:val="007E3599"/>
    <w:rsid w:val="007E3960"/>
    <w:rsid w:val="007E45CF"/>
    <w:rsid w:val="007E4EF2"/>
    <w:rsid w:val="007E5238"/>
    <w:rsid w:val="007E54B9"/>
    <w:rsid w:val="007E590B"/>
    <w:rsid w:val="007E5969"/>
    <w:rsid w:val="007E59A6"/>
    <w:rsid w:val="007E6575"/>
    <w:rsid w:val="007E6D20"/>
    <w:rsid w:val="007F0577"/>
    <w:rsid w:val="007F0A5C"/>
    <w:rsid w:val="007F1E3B"/>
    <w:rsid w:val="007F2C30"/>
    <w:rsid w:val="007F2E1F"/>
    <w:rsid w:val="007F3193"/>
    <w:rsid w:val="007F3618"/>
    <w:rsid w:val="007F3ABD"/>
    <w:rsid w:val="007F43D6"/>
    <w:rsid w:val="007F5ED5"/>
    <w:rsid w:val="007F5F87"/>
    <w:rsid w:val="007F631F"/>
    <w:rsid w:val="007F7542"/>
    <w:rsid w:val="007F7558"/>
    <w:rsid w:val="00800614"/>
    <w:rsid w:val="00800B0F"/>
    <w:rsid w:val="00800C57"/>
    <w:rsid w:val="00801564"/>
    <w:rsid w:val="00801741"/>
    <w:rsid w:val="00802B0A"/>
    <w:rsid w:val="00803AAD"/>
    <w:rsid w:val="00803F41"/>
    <w:rsid w:val="008053F1"/>
    <w:rsid w:val="008078F7"/>
    <w:rsid w:val="00807DBF"/>
    <w:rsid w:val="00811A2A"/>
    <w:rsid w:val="00811C46"/>
    <w:rsid w:val="008120A0"/>
    <w:rsid w:val="0081246E"/>
    <w:rsid w:val="008127D7"/>
    <w:rsid w:val="00812A85"/>
    <w:rsid w:val="00812F9E"/>
    <w:rsid w:val="0081325E"/>
    <w:rsid w:val="00814C5D"/>
    <w:rsid w:val="00814EA6"/>
    <w:rsid w:val="0081581B"/>
    <w:rsid w:val="008158B0"/>
    <w:rsid w:val="00815B57"/>
    <w:rsid w:val="00815C7A"/>
    <w:rsid w:val="00815EFD"/>
    <w:rsid w:val="00816420"/>
    <w:rsid w:val="00816426"/>
    <w:rsid w:val="00816BFC"/>
    <w:rsid w:val="00817E99"/>
    <w:rsid w:val="00820F15"/>
    <w:rsid w:val="0082206B"/>
    <w:rsid w:val="0082247A"/>
    <w:rsid w:val="0082260E"/>
    <w:rsid w:val="0082261A"/>
    <w:rsid w:val="0082372C"/>
    <w:rsid w:val="008237EC"/>
    <w:rsid w:val="008239B0"/>
    <w:rsid w:val="00824BEE"/>
    <w:rsid w:val="00825C89"/>
    <w:rsid w:val="0082608B"/>
    <w:rsid w:val="00826FBA"/>
    <w:rsid w:val="00827076"/>
    <w:rsid w:val="0082709C"/>
    <w:rsid w:val="0083022E"/>
    <w:rsid w:val="00830A45"/>
    <w:rsid w:val="008315D0"/>
    <w:rsid w:val="008317C4"/>
    <w:rsid w:val="00832551"/>
    <w:rsid w:val="008328BD"/>
    <w:rsid w:val="00833330"/>
    <w:rsid w:val="00833DBA"/>
    <w:rsid w:val="00834070"/>
    <w:rsid w:val="008340D9"/>
    <w:rsid w:val="00834B6C"/>
    <w:rsid w:val="00834FC4"/>
    <w:rsid w:val="008350BF"/>
    <w:rsid w:val="0083646F"/>
    <w:rsid w:val="00836684"/>
    <w:rsid w:val="00837729"/>
    <w:rsid w:val="008379A7"/>
    <w:rsid w:val="008402D9"/>
    <w:rsid w:val="00840B2E"/>
    <w:rsid w:val="00840D24"/>
    <w:rsid w:val="00841AD5"/>
    <w:rsid w:val="00841C6C"/>
    <w:rsid w:val="008422F3"/>
    <w:rsid w:val="0084249E"/>
    <w:rsid w:val="008431A2"/>
    <w:rsid w:val="00843340"/>
    <w:rsid w:val="00843B0B"/>
    <w:rsid w:val="00843BA2"/>
    <w:rsid w:val="008447B4"/>
    <w:rsid w:val="008447BF"/>
    <w:rsid w:val="00844BAB"/>
    <w:rsid w:val="00846DD2"/>
    <w:rsid w:val="008472F5"/>
    <w:rsid w:val="00851165"/>
    <w:rsid w:val="0085140B"/>
    <w:rsid w:val="008520F8"/>
    <w:rsid w:val="00852573"/>
    <w:rsid w:val="008533B5"/>
    <w:rsid w:val="0085438A"/>
    <w:rsid w:val="00854BB6"/>
    <w:rsid w:val="00855035"/>
    <w:rsid w:val="0085570D"/>
    <w:rsid w:val="00855A4C"/>
    <w:rsid w:val="008569D2"/>
    <w:rsid w:val="0085702D"/>
    <w:rsid w:val="008574C1"/>
    <w:rsid w:val="008574E6"/>
    <w:rsid w:val="00857D18"/>
    <w:rsid w:val="00857F55"/>
    <w:rsid w:val="00857F8B"/>
    <w:rsid w:val="008601F9"/>
    <w:rsid w:val="008608CB"/>
    <w:rsid w:val="00860954"/>
    <w:rsid w:val="00860A98"/>
    <w:rsid w:val="00861155"/>
    <w:rsid w:val="00861AE4"/>
    <w:rsid w:val="00864663"/>
    <w:rsid w:val="00864B9F"/>
    <w:rsid w:val="00865827"/>
    <w:rsid w:val="00865830"/>
    <w:rsid w:val="00865D2C"/>
    <w:rsid w:val="00866043"/>
    <w:rsid w:val="00866FBB"/>
    <w:rsid w:val="008673F3"/>
    <w:rsid w:val="00867539"/>
    <w:rsid w:val="008700A6"/>
    <w:rsid w:val="00870335"/>
    <w:rsid w:val="00870DE5"/>
    <w:rsid w:val="0087105F"/>
    <w:rsid w:val="00871166"/>
    <w:rsid w:val="00871449"/>
    <w:rsid w:val="008717B8"/>
    <w:rsid w:val="008721F7"/>
    <w:rsid w:val="00872CF3"/>
    <w:rsid w:val="00872E75"/>
    <w:rsid w:val="0087384B"/>
    <w:rsid w:val="00873EC5"/>
    <w:rsid w:val="00874098"/>
    <w:rsid w:val="00874C3A"/>
    <w:rsid w:val="00875631"/>
    <w:rsid w:val="00875DB3"/>
    <w:rsid w:val="00876BEA"/>
    <w:rsid w:val="00877A4E"/>
    <w:rsid w:val="008808D9"/>
    <w:rsid w:val="00880DAB"/>
    <w:rsid w:val="008816EE"/>
    <w:rsid w:val="00881F5A"/>
    <w:rsid w:val="00882522"/>
    <w:rsid w:val="00882F96"/>
    <w:rsid w:val="008834B7"/>
    <w:rsid w:val="00883748"/>
    <w:rsid w:val="00883897"/>
    <w:rsid w:val="00883D88"/>
    <w:rsid w:val="008842EC"/>
    <w:rsid w:val="00884AC2"/>
    <w:rsid w:val="00884F94"/>
    <w:rsid w:val="00885194"/>
    <w:rsid w:val="00885729"/>
    <w:rsid w:val="00885738"/>
    <w:rsid w:val="00885DD5"/>
    <w:rsid w:val="00885DEB"/>
    <w:rsid w:val="008869A3"/>
    <w:rsid w:val="00886C1F"/>
    <w:rsid w:val="0088737B"/>
    <w:rsid w:val="00890DF7"/>
    <w:rsid w:val="008910AA"/>
    <w:rsid w:val="00892CFE"/>
    <w:rsid w:val="00893616"/>
    <w:rsid w:val="00893FD7"/>
    <w:rsid w:val="0089481D"/>
    <w:rsid w:val="00895287"/>
    <w:rsid w:val="008955EA"/>
    <w:rsid w:val="0089647A"/>
    <w:rsid w:val="008967A9"/>
    <w:rsid w:val="008975F4"/>
    <w:rsid w:val="00897C26"/>
    <w:rsid w:val="00897EB5"/>
    <w:rsid w:val="008A061C"/>
    <w:rsid w:val="008A0937"/>
    <w:rsid w:val="008A0DE4"/>
    <w:rsid w:val="008A22B5"/>
    <w:rsid w:val="008A2605"/>
    <w:rsid w:val="008A3213"/>
    <w:rsid w:val="008A41AC"/>
    <w:rsid w:val="008A5292"/>
    <w:rsid w:val="008A5C3A"/>
    <w:rsid w:val="008A5CDB"/>
    <w:rsid w:val="008A60DE"/>
    <w:rsid w:val="008A645E"/>
    <w:rsid w:val="008A66EF"/>
    <w:rsid w:val="008A6F5B"/>
    <w:rsid w:val="008A7109"/>
    <w:rsid w:val="008A73C4"/>
    <w:rsid w:val="008A761B"/>
    <w:rsid w:val="008A7E66"/>
    <w:rsid w:val="008B01DB"/>
    <w:rsid w:val="008B02A8"/>
    <w:rsid w:val="008B03C3"/>
    <w:rsid w:val="008B0C56"/>
    <w:rsid w:val="008B146D"/>
    <w:rsid w:val="008B1D9B"/>
    <w:rsid w:val="008B213F"/>
    <w:rsid w:val="008B284A"/>
    <w:rsid w:val="008B4042"/>
    <w:rsid w:val="008B4C98"/>
    <w:rsid w:val="008B50E4"/>
    <w:rsid w:val="008B5F32"/>
    <w:rsid w:val="008B6078"/>
    <w:rsid w:val="008B614F"/>
    <w:rsid w:val="008B7526"/>
    <w:rsid w:val="008B7B56"/>
    <w:rsid w:val="008C0198"/>
    <w:rsid w:val="008C0819"/>
    <w:rsid w:val="008C0C3B"/>
    <w:rsid w:val="008C0D69"/>
    <w:rsid w:val="008C0FC2"/>
    <w:rsid w:val="008C14AF"/>
    <w:rsid w:val="008C14EF"/>
    <w:rsid w:val="008C1E9E"/>
    <w:rsid w:val="008C3E4F"/>
    <w:rsid w:val="008C3F39"/>
    <w:rsid w:val="008C4D76"/>
    <w:rsid w:val="008C58A9"/>
    <w:rsid w:val="008C5DC5"/>
    <w:rsid w:val="008C67BE"/>
    <w:rsid w:val="008C6BD0"/>
    <w:rsid w:val="008D02CB"/>
    <w:rsid w:val="008D039A"/>
    <w:rsid w:val="008D1416"/>
    <w:rsid w:val="008D17E0"/>
    <w:rsid w:val="008D1922"/>
    <w:rsid w:val="008D1969"/>
    <w:rsid w:val="008D28E0"/>
    <w:rsid w:val="008D2DD0"/>
    <w:rsid w:val="008D33C4"/>
    <w:rsid w:val="008D357D"/>
    <w:rsid w:val="008D447B"/>
    <w:rsid w:val="008D455B"/>
    <w:rsid w:val="008D468A"/>
    <w:rsid w:val="008D47CE"/>
    <w:rsid w:val="008D5188"/>
    <w:rsid w:val="008D5347"/>
    <w:rsid w:val="008D5813"/>
    <w:rsid w:val="008D5F33"/>
    <w:rsid w:val="008D6B2C"/>
    <w:rsid w:val="008D6D65"/>
    <w:rsid w:val="008D73E3"/>
    <w:rsid w:val="008D7C70"/>
    <w:rsid w:val="008D7EA6"/>
    <w:rsid w:val="008E11D0"/>
    <w:rsid w:val="008E1B3A"/>
    <w:rsid w:val="008E1DAA"/>
    <w:rsid w:val="008E1E03"/>
    <w:rsid w:val="008E2371"/>
    <w:rsid w:val="008E238B"/>
    <w:rsid w:val="008E2F35"/>
    <w:rsid w:val="008E340A"/>
    <w:rsid w:val="008E3FCE"/>
    <w:rsid w:val="008E44A6"/>
    <w:rsid w:val="008E4884"/>
    <w:rsid w:val="008E4A20"/>
    <w:rsid w:val="008E5A6F"/>
    <w:rsid w:val="008E6156"/>
    <w:rsid w:val="008E6DE5"/>
    <w:rsid w:val="008E6FF9"/>
    <w:rsid w:val="008E7826"/>
    <w:rsid w:val="008E787F"/>
    <w:rsid w:val="008E79E9"/>
    <w:rsid w:val="008F0894"/>
    <w:rsid w:val="008F0A73"/>
    <w:rsid w:val="008F107B"/>
    <w:rsid w:val="008F1641"/>
    <w:rsid w:val="008F27E9"/>
    <w:rsid w:val="008F296E"/>
    <w:rsid w:val="008F31BD"/>
    <w:rsid w:val="008F3A11"/>
    <w:rsid w:val="008F3CB9"/>
    <w:rsid w:val="008F45B8"/>
    <w:rsid w:val="008F4AAF"/>
    <w:rsid w:val="008F5953"/>
    <w:rsid w:val="008F5997"/>
    <w:rsid w:val="008F59A0"/>
    <w:rsid w:val="008F5E4F"/>
    <w:rsid w:val="008F6089"/>
    <w:rsid w:val="009008F9"/>
    <w:rsid w:val="0090114E"/>
    <w:rsid w:val="00901575"/>
    <w:rsid w:val="00901985"/>
    <w:rsid w:val="00901C77"/>
    <w:rsid w:val="009025C7"/>
    <w:rsid w:val="0090310F"/>
    <w:rsid w:val="0090335F"/>
    <w:rsid w:val="00903D40"/>
    <w:rsid w:val="00903DFE"/>
    <w:rsid w:val="00903EB3"/>
    <w:rsid w:val="009047CC"/>
    <w:rsid w:val="009048E1"/>
    <w:rsid w:val="00904F2F"/>
    <w:rsid w:val="00904FFE"/>
    <w:rsid w:val="009055A6"/>
    <w:rsid w:val="009057B0"/>
    <w:rsid w:val="00906132"/>
    <w:rsid w:val="009066D5"/>
    <w:rsid w:val="009073DF"/>
    <w:rsid w:val="00910429"/>
    <w:rsid w:val="0091054C"/>
    <w:rsid w:val="009106D6"/>
    <w:rsid w:val="009107F5"/>
    <w:rsid w:val="00911E75"/>
    <w:rsid w:val="00912568"/>
    <w:rsid w:val="00913021"/>
    <w:rsid w:val="00914360"/>
    <w:rsid w:val="009144CF"/>
    <w:rsid w:val="009146B9"/>
    <w:rsid w:val="0091510D"/>
    <w:rsid w:val="009151B4"/>
    <w:rsid w:val="009151F5"/>
    <w:rsid w:val="009157B6"/>
    <w:rsid w:val="00916D5C"/>
    <w:rsid w:val="00916F40"/>
    <w:rsid w:val="00917825"/>
    <w:rsid w:val="00917E01"/>
    <w:rsid w:val="00920609"/>
    <w:rsid w:val="0092081B"/>
    <w:rsid w:val="00920B38"/>
    <w:rsid w:val="00921116"/>
    <w:rsid w:val="00921C68"/>
    <w:rsid w:val="009220B8"/>
    <w:rsid w:val="00923255"/>
    <w:rsid w:val="009235D2"/>
    <w:rsid w:val="009236E8"/>
    <w:rsid w:val="00924678"/>
    <w:rsid w:val="009252B8"/>
    <w:rsid w:val="009254E8"/>
    <w:rsid w:val="0092617F"/>
    <w:rsid w:val="009266CE"/>
    <w:rsid w:val="00926FA8"/>
    <w:rsid w:val="00927266"/>
    <w:rsid w:val="00927B77"/>
    <w:rsid w:val="009304CD"/>
    <w:rsid w:val="00932097"/>
    <w:rsid w:val="009320CF"/>
    <w:rsid w:val="0093248A"/>
    <w:rsid w:val="00932ACD"/>
    <w:rsid w:val="00932D7F"/>
    <w:rsid w:val="00933A53"/>
    <w:rsid w:val="00933AE4"/>
    <w:rsid w:val="00933F62"/>
    <w:rsid w:val="00934954"/>
    <w:rsid w:val="00935281"/>
    <w:rsid w:val="00935D88"/>
    <w:rsid w:val="00936A15"/>
    <w:rsid w:val="009373AA"/>
    <w:rsid w:val="009408C0"/>
    <w:rsid w:val="00941176"/>
    <w:rsid w:val="00941697"/>
    <w:rsid w:val="009418F1"/>
    <w:rsid w:val="009418F7"/>
    <w:rsid w:val="00941E5C"/>
    <w:rsid w:val="009422BC"/>
    <w:rsid w:val="00942392"/>
    <w:rsid w:val="009426B6"/>
    <w:rsid w:val="00942952"/>
    <w:rsid w:val="00942A33"/>
    <w:rsid w:val="00943738"/>
    <w:rsid w:val="00943C22"/>
    <w:rsid w:val="00944172"/>
    <w:rsid w:val="009442F2"/>
    <w:rsid w:val="00944487"/>
    <w:rsid w:val="00944549"/>
    <w:rsid w:val="009445C1"/>
    <w:rsid w:val="00944B83"/>
    <w:rsid w:val="00944BBD"/>
    <w:rsid w:val="00945161"/>
    <w:rsid w:val="009459C7"/>
    <w:rsid w:val="00945BAC"/>
    <w:rsid w:val="00945C40"/>
    <w:rsid w:val="00945E2F"/>
    <w:rsid w:val="0094692C"/>
    <w:rsid w:val="00946F30"/>
    <w:rsid w:val="0095082F"/>
    <w:rsid w:val="00950D3B"/>
    <w:rsid w:val="00951702"/>
    <w:rsid w:val="009519B1"/>
    <w:rsid w:val="009527DE"/>
    <w:rsid w:val="00952F1B"/>
    <w:rsid w:val="009538FC"/>
    <w:rsid w:val="00953E00"/>
    <w:rsid w:val="00953FEB"/>
    <w:rsid w:val="00954025"/>
    <w:rsid w:val="00954992"/>
    <w:rsid w:val="00954AA1"/>
    <w:rsid w:val="009556B0"/>
    <w:rsid w:val="00955A2B"/>
    <w:rsid w:val="00955AF9"/>
    <w:rsid w:val="00956EAB"/>
    <w:rsid w:val="00956FCA"/>
    <w:rsid w:val="00956FE2"/>
    <w:rsid w:val="0096065A"/>
    <w:rsid w:val="009606B2"/>
    <w:rsid w:val="009607C4"/>
    <w:rsid w:val="00960A51"/>
    <w:rsid w:val="00960C23"/>
    <w:rsid w:val="00960CC2"/>
    <w:rsid w:val="00960D16"/>
    <w:rsid w:val="00961749"/>
    <w:rsid w:val="00962469"/>
    <w:rsid w:val="00962603"/>
    <w:rsid w:val="0096280E"/>
    <w:rsid w:val="00963284"/>
    <w:rsid w:val="00963AB2"/>
    <w:rsid w:val="00963B3D"/>
    <w:rsid w:val="00963D85"/>
    <w:rsid w:val="00964B47"/>
    <w:rsid w:val="009663F1"/>
    <w:rsid w:val="00966D71"/>
    <w:rsid w:val="00966E83"/>
    <w:rsid w:val="00967CEB"/>
    <w:rsid w:val="00967D81"/>
    <w:rsid w:val="0097006B"/>
    <w:rsid w:val="0097053C"/>
    <w:rsid w:val="00970A8C"/>
    <w:rsid w:val="00970DB4"/>
    <w:rsid w:val="00971E9D"/>
    <w:rsid w:val="0097216E"/>
    <w:rsid w:val="0097310B"/>
    <w:rsid w:val="00973342"/>
    <w:rsid w:val="00973DBA"/>
    <w:rsid w:val="00974194"/>
    <w:rsid w:val="009745AC"/>
    <w:rsid w:val="009755D4"/>
    <w:rsid w:val="00975D8B"/>
    <w:rsid w:val="00976303"/>
    <w:rsid w:val="00976C24"/>
    <w:rsid w:val="00977409"/>
    <w:rsid w:val="0097763E"/>
    <w:rsid w:val="00977673"/>
    <w:rsid w:val="00977706"/>
    <w:rsid w:val="00977B84"/>
    <w:rsid w:val="00980097"/>
    <w:rsid w:val="00980975"/>
    <w:rsid w:val="009816F0"/>
    <w:rsid w:val="0098225A"/>
    <w:rsid w:val="00982F7D"/>
    <w:rsid w:val="00984DEF"/>
    <w:rsid w:val="009852A5"/>
    <w:rsid w:val="0098546E"/>
    <w:rsid w:val="009860B1"/>
    <w:rsid w:val="00986129"/>
    <w:rsid w:val="00986892"/>
    <w:rsid w:val="00987224"/>
    <w:rsid w:val="00987381"/>
    <w:rsid w:val="00990B48"/>
    <w:rsid w:val="009918F8"/>
    <w:rsid w:val="00991FF4"/>
    <w:rsid w:val="00992A82"/>
    <w:rsid w:val="0099361A"/>
    <w:rsid w:val="00994990"/>
    <w:rsid w:val="00994A21"/>
    <w:rsid w:val="00994DA4"/>
    <w:rsid w:val="009954B2"/>
    <w:rsid w:val="009959F8"/>
    <w:rsid w:val="00995EAD"/>
    <w:rsid w:val="00996EA6"/>
    <w:rsid w:val="009977D4"/>
    <w:rsid w:val="00997A60"/>
    <w:rsid w:val="00997AE2"/>
    <w:rsid w:val="00997DC4"/>
    <w:rsid w:val="00997E60"/>
    <w:rsid w:val="00997EE9"/>
    <w:rsid w:val="009A08FF"/>
    <w:rsid w:val="009A0F2D"/>
    <w:rsid w:val="009A107E"/>
    <w:rsid w:val="009A1AEA"/>
    <w:rsid w:val="009A2B39"/>
    <w:rsid w:val="009A582C"/>
    <w:rsid w:val="009A591A"/>
    <w:rsid w:val="009A5971"/>
    <w:rsid w:val="009B05CD"/>
    <w:rsid w:val="009B0FC6"/>
    <w:rsid w:val="009B1136"/>
    <w:rsid w:val="009B1364"/>
    <w:rsid w:val="009B2F8D"/>
    <w:rsid w:val="009B315F"/>
    <w:rsid w:val="009B3595"/>
    <w:rsid w:val="009B4527"/>
    <w:rsid w:val="009B4E58"/>
    <w:rsid w:val="009B4F04"/>
    <w:rsid w:val="009B58A5"/>
    <w:rsid w:val="009B5B97"/>
    <w:rsid w:val="009B6522"/>
    <w:rsid w:val="009B66D6"/>
    <w:rsid w:val="009B697C"/>
    <w:rsid w:val="009B6D2A"/>
    <w:rsid w:val="009B79BB"/>
    <w:rsid w:val="009B7F1A"/>
    <w:rsid w:val="009C13D2"/>
    <w:rsid w:val="009C2BE6"/>
    <w:rsid w:val="009C33E4"/>
    <w:rsid w:val="009C3897"/>
    <w:rsid w:val="009C3C65"/>
    <w:rsid w:val="009C409A"/>
    <w:rsid w:val="009C40F8"/>
    <w:rsid w:val="009C436F"/>
    <w:rsid w:val="009C4D3B"/>
    <w:rsid w:val="009C4D52"/>
    <w:rsid w:val="009C4F1A"/>
    <w:rsid w:val="009C50F5"/>
    <w:rsid w:val="009C5479"/>
    <w:rsid w:val="009C61DC"/>
    <w:rsid w:val="009C62BF"/>
    <w:rsid w:val="009C69EC"/>
    <w:rsid w:val="009C6A8F"/>
    <w:rsid w:val="009C6B18"/>
    <w:rsid w:val="009C731A"/>
    <w:rsid w:val="009C77A3"/>
    <w:rsid w:val="009D02BA"/>
    <w:rsid w:val="009D0754"/>
    <w:rsid w:val="009D0D71"/>
    <w:rsid w:val="009D0DC1"/>
    <w:rsid w:val="009D0E50"/>
    <w:rsid w:val="009D13CA"/>
    <w:rsid w:val="009D1D12"/>
    <w:rsid w:val="009D234A"/>
    <w:rsid w:val="009D26BD"/>
    <w:rsid w:val="009D32D3"/>
    <w:rsid w:val="009D3A9F"/>
    <w:rsid w:val="009D4BBC"/>
    <w:rsid w:val="009D508A"/>
    <w:rsid w:val="009D5A6C"/>
    <w:rsid w:val="009D5AF4"/>
    <w:rsid w:val="009D5FD3"/>
    <w:rsid w:val="009D60D6"/>
    <w:rsid w:val="009D6125"/>
    <w:rsid w:val="009D635A"/>
    <w:rsid w:val="009D65AD"/>
    <w:rsid w:val="009D66CD"/>
    <w:rsid w:val="009D6D3E"/>
    <w:rsid w:val="009D7F5A"/>
    <w:rsid w:val="009E0AAD"/>
    <w:rsid w:val="009E16F9"/>
    <w:rsid w:val="009E1D8C"/>
    <w:rsid w:val="009E1E13"/>
    <w:rsid w:val="009E2678"/>
    <w:rsid w:val="009E27DE"/>
    <w:rsid w:val="009E4565"/>
    <w:rsid w:val="009E4651"/>
    <w:rsid w:val="009E4694"/>
    <w:rsid w:val="009E5CFD"/>
    <w:rsid w:val="009E649C"/>
    <w:rsid w:val="009E6683"/>
    <w:rsid w:val="009E70A4"/>
    <w:rsid w:val="009E72D6"/>
    <w:rsid w:val="009E7799"/>
    <w:rsid w:val="009F04E0"/>
    <w:rsid w:val="009F1411"/>
    <w:rsid w:val="009F1573"/>
    <w:rsid w:val="009F1853"/>
    <w:rsid w:val="009F1D51"/>
    <w:rsid w:val="009F2A37"/>
    <w:rsid w:val="009F3106"/>
    <w:rsid w:val="009F3989"/>
    <w:rsid w:val="009F4049"/>
    <w:rsid w:val="009F4453"/>
    <w:rsid w:val="009F4CAB"/>
    <w:rsid w:val="009F5252"/>
    <w:rsid w:val="009F5669"/>
    <w:rsid w:val="009F5BD8"/>
    <w:rsid w:val="009F638D"/>
    <w:rsid w:val="009F658F"/>
    <w:rsid w:val="009F6DB6"/>
    <w:rsid w:val="009F7D03"/>
    <w:rsid w:val="00A004D9"/>
    <w:rsid w:val="00A0155A"/>
    <w:rsid w:val="00A015D2"/>
    <w:rsid w:val="00A01A41"/>
    <w:rsid w:val="00A01C33"/>
    <w:rsid w:val="00A023A5"/>
    <w:rsid w:val="00A0366F"/>
    <w:rsid w:val="00A03915"/>
    <w:rsid w:val="00A03AA8"/>
    <w:rsid w:val="00A03EC1"/>
    <w:rsid w:val="00A03FCB"/>
    <w:rsid w:val="00A045F3"/>
    <w:rsid w:val="00A04878"/>
    <w:rsid w:val="00A04CE7"/>
    <w:rsid w:val="00A04EC5"/>
    <w:rsid w:val="00A05593"/>
    <w:rsid w:val="00A0616F"/>
    <w:rsid w:val="00A06FD4"/>
    <w:rsid w:val="00A06FD5"/>
    <w:rsid w:val="00A07A4D"/>
    <w:rsid w:val="00A10077"/>
    <w:rsid w:val="00A103A1"/>
    <w:rsid w:val="00A103EE"/>
    <w:rsid w:val="00A104CC"/>
    <w:rsid w:val="00A1068B"/>
    <w:rsid w:val="00A109C1"/>
    <w:rsid w:val="00A11A26"/>
    <w:rsid w:val="00A12260"/>
    <w:rsid w:val="00A124F2"/>
    <w:rsid w:val="00A135F7"/>
    <w:rsid w:val="00A16D3E"/>
    <w:rsid w:val="00A16D7C"/>
    <w:rsid w:val="00A17048"/>
    <w:rsid w:val="00A20E54"/>
    <w:rsid w:val="00A22419"/>
    <w:rsid w:val="00A2284E"/>
    <w:rsid w:val="00A22898"/>
    <w:rsid w:val="00A23582"/>
    <w:rsid w:val="00A24884"/>
    <w:rsid w:val="00A24CEC"/>
    <w:rsid w:val="00A250AF"/>
    <w:rsid w:val="00A2562E"/>
    <w:rsid w:val="00A259C8"/>
    <w:rsid w:val="00A25B83"/>
    <w:rsid w:val="00A26003"/>
    <w:rsid w:val="00A27DF7"/>
    <w:rsid w:val="00A30624"/>
    <w:rsid w:val="00A3086B"/>
    <w:rsid w:val="00A30D51"/>
    <w:rsid w:val="00A31222"/>
    <w:rsid w:val="00A315AD"/>
    <w:rsid w:val="00A31B89"/>
    <w:rsid w:val="00A32132"/>
    <w:rsid w:val="00A322B6"/>
    <w:rsid w:val="00A33CAC"/>
    <w:rsid w:val="00A3471A"/>
    <w:rsid w:val="00A34A76"/>
    <w:rsid w:val="00A35313"/>
    <w:rsid w:val="00A356E5"/>
    <w:rsid w:val="00A36369"/>
    <w:rsid w:val="00A365F5"/>
    <w:rsid w:val="00A36950"/>
    <w:rsid w:val="00A36DAC"/>
    <w:rsid w:val="00A36DB0"/>
    <w:rsid w:val="00A37FF5"/>
    <w:rsid w:val="00A40605"/>
    <w:rsid w:val="00A41272"/>
    <w:rsid w:val="00A41B6C"/>
    <w:rsid w:val="00A44832"/>
    <w:rsid w:val="00A4537C"/>
    <w:rsid w:val="00A47E22"/>
    <w:rsid w:val="00A50DD7"/>
    <w:rsid w:val="00A522E2"/>
    <w:rsid w:val="00A5262C"/>
    <w:rsid w:val="00A54B34"/>
    <w:rsid w:val="00A55481"/>
    <w:rsid w:val="00A561C9"/>
    <w:rsid w:val="00A56B36"/>
    <w:rsid w:val="00A577B2"/>
    <w:rsid w:val="00A57B65"/>
    <w:rsid w:val="00A57F8D"/>
    <w:rsid w:val="00A60A04"/>
    <w:rsid w:val="00A61450"/>
    <w:rsid w:val="00A618F2"/>
    <w:rsid w:val="00A62010"/>
    <w:rsid w:val="00A6215E"/>
    <w:rsid w:val="00A627D0"/>
    <w:rsid w:val="00A62AC6"/>
    <w:rsid w:val="00A62B4B"/>
    <w:rsid w:val="00A63815"/>
    <w:rsid w:val="00A63D48"/>
    <w:rsid w:val="00A64D78"/>
    <w:rsid w:val="00A65921"/>
    <w:rsid w:val="00A6768B"/>
    <w:rsid w:val="00A67FA7"/>
    <w:rsid w:val="00A70046"/>
    <w:rsid w:val="00A70207"/>
    <w:rsid w:val="00A7160E"/>
    <w:rsid w:val="00A719E2"/>
    <w:rsid w:val="00A71F99"/>
    <w:rsid w:val="00A72541"/>
    <w:rsid w:val="00A73C29"/>
    <w:rsid w:val="00A74B00"/>
    <w:rsid w:val="00A74CE0"/>
    <w:rsid w:val="00A74EB3"/>
    <w:rsid w:val="00A75F7A"/>
    <w:rsid w:val="00A772A7"/>
    <w:rsid w:val="00A806F0"/>
    <w:rsid w:val="00A8074D"/>
    <w:rsid w:val="00A80AD5"/>
    <w:rsid w:val="00A81719"/>
    <w:rsid w:val="00A8171B"/>
    <w:rsid w:val="00A82624"/>
    <w:rsid w:val="00A82B4D"/>
    <w:rsid w:val="00A82D96"/>
    <w:rsid w:val="00A82E72"/>
    <w:rsid w:val="00A8303A"/>
    <w:rsid w:val="00A84117"/>
    <w:rsid w:val="00A84EA7"/>
    <w:rsid w:val="00A854C1"/>
    <w:rsid w:val="00A85FCD"/>
    <w:rsid w:val="00A86685"/>
    <w:rsid w:val="00A86BDF"/>
    <w:rsid w:val="00A878DB"/>
    <w:rsid w:val="00A902E8"/>
    <w:rsid w:val="00A90567"/>
    <w:rsid w:val="00A9061A"/>
    <w:rsid w:val="00A908C9"/>
    <w:rsid w:val="00A91798"/>
    <w:rsid w:val="00A9199A"/>
    <w:rsid w:val="00A91EC6"/>
    <w:rsid w:val="00A92709"/>
    <w:rsid w:val="00A92DD5"/>
    <w:rsid w:val="00A940C2"/>
    <w:rsid w:val="00A94481"/>
    <w:rsid w:val="00A944E4"/>
    <w:rsid w:val="00A946DC"/>
    <w:rsid w:val="00A94C3E"/>
    <w:rsid w:val="00A959E2"/>
    <w:rsid w:val="00A95B69"/>
    <w:rsid w:val="00A95E04"/>
    <w:rsid w:val="00A962B0"/>
    <w:rsid w:val="00A96F2D"/>
    <w:rsid w:val="00A97003"/>
    <w:rsid w:val="00A971E5"/>
    <w:rsid w:val="00A978BB"/>
    <w:rsid w:val="00A979B6"/>
    <w:rsid w:val="00A97A91"/>
    <w:rsid w:val="00AA06C1"/>
    <w:rsid w:val="00AA11FD"/>
    <w:rsid w:val="00AA1AD2"/>
    <w:rsid w:val="00AA3327"/>
    <w:rsid w:val="00AA3B72"/>
    <w:rsid w:val="00AA3C81"/>
    <w:rsid w:val="00AA3CC7"/>
    <w:rsid w:val="00AA4006"/>
    <w:rsid w:val="00AA44A9"/>
    <w:rsid w:val="00AA479F"/>
    <w:rsid w:val="00AA484B"/>
    <w:rsid w:val="00AA506E"/>
    <w:rsid w:val="00AA5454"/>
    <w:rsid w:val="00AA5809"/>
    <w:rsid w:val="00AA62E5"/>
    <w:rsid w:val="00AA638C"/>
    <w:rsid w:val="00AA66D7"/>
    <w:rsid w:val="00AA6FFD"/>
    <w:rsid w:val="00AA70E2"/>
    <w:rsid w:val="00AA722F"/>
    <w:rsid w:val="00AA75A1"/>
    <w:rsid w:val="00AA7822"/>
    <w:rsid w:val="00AA793E"/>
    <w:rsid w:val="00AB002C"/>
    <w:rsid w:val="00AB0228"/>
    <w:rsid w:val="00AB0692"/>
    <w:rsid w:val="00AB081A"/>
    <w:rsid w:val="00AB0BE9"/>
    <w:rsid w:val="00AB1042"/>
    <w:rsid w:val="00AB1214"/>
    <w:rsid w:val="00AB3F15"/>
    <w:rsid w:val="00AB4C4C"/>
    <w:rsid w:val="00AB4C76"/>
    <w:rsid w:val="00AB549A"/>
    <w:rsid w:val="00AB54A5"/>
    <w:rsid w:val="00AB5AF6"/>
    <w:rsid w:val="00AB665E"/>
    <w:rsid w:val="00AB69B1"/>
    <w:rsid w:val="00AB69D4"/>
    <w:rsid w:val="00AB727F"/>
    <w:rsid w:val="00AB75BA"/>
    <w:rsid w:val="00AB7707"/>
    <w:rsid w:val="00AB7934"/>
    <w:rsid w:val="00AC067E"/>
    <w:rsid w:val="00AC0A28"/>
    <w:rsid w:val="00AC0B1E"/>
    <w:rsid w:val="00AC1AE5"/>
    <w:rsid w:val="00AC2323"/>
    <w:rsid w:val="00AC2717"/>
    <w:rsid w:val="00AC2BC0"/>
    <w:rsid w:val="00AC39B6"/>
    <w:rsid w:val="00AC3DC0"/>
    <w:rsid w:val="00AC50C2"/>
    <w:rsid w:val="00AC586F"/>
    <w:rsid w:val="00AC5ACF"/>
    <w:rsid w:val="00AC625F"/>
    <w:rsid w:val="00AC65DC"/>
    <w:rsid w:val="00AC6609"/>
    <w:rsid w:val="00AC665B"/>
    <w:rsid w:val="00AC6B4F"/>
    <w:rsid w:val="00AC6E2A"/>
    <w:rsid w:val="00AC79A4"/>
    <w:rsid w:val="00AC7CFB"/>
    <w:rsid w:val="00AD0025"/>
    <w:rsid w:val="00AD00F7"/>
    <w:rsid w:val="00AD1504"/>
    <w:rsid w:val="00AD21F3"/>
    <w:rsid w:val="00AD2905"/>
    <w:rsid w:val="00AD2F2C"/>
    <w:rsid w:val="00AD326D"/>
    <w:rsid w:val="00AD375A"/>
    <w:rsid w:val="00AD3B0F"/>
    <w:rsid w:val="00AD4EA5"/>
    <w:rsid w:val="00AD5015"/>
    <w:rsid w:val="00AD625E"/>
    <w:rsid w:val="00AD65D1"/>
    <w:rsid w:val="00AD6605"/>
    <w:rsid w:val="00AD67C5"/>
    <w:rsid w:val="00AD690D"/>
    <w:rsid w:val="00AD69C8"/>
    <w:rsid w:val="00AD6E02"/>
    <w:rsid w:val="00AD7597"/>
    <w:rsid w:val="00AD7816"/>
    <w:rsid w:val="00AE003A"/>
    <w:rsid w:val="00AE018B"/>
    <w:rsid w:val="00AE1AB6"/>
    <w:rsid w:val="00AE2909"/>
    <w:rsid w:val="00AE3677"/>
    <w:rsid w:val="00AE43AF"/>
    <w:rsid w:val="00AE48DC"/>
    <w:rsid w:val="00AE5FC1"/>
    <w:rsid w:val="00AE6630"/>
    <w:rsid w:val="00AE6D07"/>
    <w:rsid w:val="00AE79A8"/>
    <w:rsid w:val="00AE7C06"/>
    <w:rsid w:val="00AE7D7A"/>
    <w:rsid w:val="00AF0261"/>
    <w:rsid w:val="00AF1F00"/>
    <w:rsid w:val="00AF25E7"/>
    <w:rsid w:val="00AF31AF"/>
    <w:rsid w:val="00AF403D"/>
    <w:rsid w:val="00AF4620"/>
    <w:rsid w:val="00AF52B9"/>
    <w:rsid w:val="00AF5803"/>
    <w:rsid w:val="00AF58C0"/>
    <w:rsid w:val="00AF647D"/>
    <w:rsid w:val="00AF69CE"/>
    <w:rsid w:val="00AF7203"/>
    <w:rsid w:val="00AF7496"/>
    <w:rsid w:val="00B001BB"/>
    <w:rsid w:val="00B006EC"/>
    <w:rsid w:val="00B00701"/>
    <w:rsid w:val="00B015B4"/>
    <w:rsid w:val="00B01959"/>
    <w:rsid w:val="00B01D14"/>
    <w:rsid w:val="00B01D63"/>
    <w:rsid w:val="00B02371"/>
    <w:rsid w:val="00B02D24"/>
    <w:rsid w:val="00B02D94"/>
    <w:rsid w:val="00B02DAB"/>
    <w:rsid w:val="00B02EC4"/>
    <w:rsid w:val="00B039F4"/>
    <w:rsid w:val="00B042B8"/>
    <w:rsid w:val="00B0630F"/>
    <w:rsid w:val="00B069B5"/>
    <w:rsid w:val="00B06BDC"/>
    <w:rsid w:val="00B10012"/>
    <w:rsid w:val="00B1078D"/>
    <w:rsid w:val="00B10A7C"/>
    <w:rsid w:val="00B1138B"/>
    <w:rsid w:val="00B1147C"/>
    <w:rsid w:val="00B118BB"/>
    <w:rsid w:val="00B12393"/>
    <w:rsid w:val="00B12417"/>
    <w:rsid w:val="00B13990"/>
    <w:rsid w:val="00B13A26"/>
    <w:rsid w:val="00B14A85"/>
    <w:rsid w:val="00B14E1A"/>
    <w:rsid w:val="00B15428"/>
    <w:rsid w:val="00B156C1"/>
    <w:rsid w:val="00B156FD"/>
    <w:rsid w:val="00B15D42"/>
    <w:rsid w:val="00B16390"/>
    <w:rsid w:val="00B169FC"/>
    <w:rsid w:val="00B170BC"/>
    <w:rsid w:val="00B1745E"/>
    <w:rsid w:val="00B17714"/>
    <w:rsid w:val="00B178DA"/>
    <w:rsid w:val="00B17F49"/>
    <w:rsid w:val="00B206F8"/>
    <w:rsid w:val="00B20EDC"/>
    <w:rsid w:val="00B21872"/>
    <w:rsid w:val="00B21C4E"/>
    <w:rsid w:val="00B229A1"/>
    <w:rsid w:val="00B22CB4"/>
    <w:rsid w:val="00B22F53"/>
    <w:rsid w:val="00B230CF"/>
    <w:rsid w:val="00B2313C"/>
    <w:rsid w:val="00B24834"/>
    <w:rsid w:val="00B2514E"/>
    <w:rsid w:val="00B25C1B"/>
    <w:rsid w:val="00B2609E"/>
    <w:rsid w:val="00B26D06"/>
    <w:rsid w:val="00B305F1"/>
    <w:rsid w:val="00B30F1F"/>
    <w:rsid w:val="00B317B6"/>
    <w:rsid w:val="00B31AAD"/>
    <w:rsid w:val="00B320B5"/>
    <w:rsid w:val="00B32403"/>
    <w:rsid w:val="00B327FD"/>
    <w:rsid w:val="00B32954"/>
    <w:rsid w:val="00B32C41"/>
    <w:rsid w:val="00B34A23"/>
    <w:rsid w:val="00B35551"/>
    <w:rsid w:val="00B3567E"/>
    <w:rsid w:val="00B36568"/>
    <w:rsid w:val="00B36B6A"/>
    <w:rsid w:val="00B36F28"/>
    <w:rsid w:val="00B37A75"/>
    <w:rsid w:val="00B40D5B"/>
    <w:rsid w:val="00B417F2"/>
    <w:rsid w:val="00B419DE"/>
    <w:rsid w:val="00B41F51"/>
    <w:rsid w:val="00B4204B"/>
    <w:rsid w:val="00B4220C"/>
    <w:rsid w:val="00B42259"/>
    <w:rsid w:val="00B42356"/>
    <w:rsid w:val="00B44F26"/>
    <w:rsid w:val="00B45625"/>
    <w:rsid w:val="00B45A37"/>
    <w:rsid w:val="00B45E91"/>
    <w:rsid w:val="00B45EF1"/>
    <w:rsid w:val="00B46751"/>
    <w:rsid w:val="00B4681E"/>
    <w:rsid w:val="00B46E8D"/>
    <w:rsid w:val="00B471C4"/>
    <w:rsid w:val="00B47506"/>
    <w:rsid w:val="00B4778A"/>
    <w:rsid w:val="00B47BB6"/>
    <w:rsid w:val="00B50274"/>
    <w:rsid w:val="00B50EDE"/>
    <w:rsid w:val="00B511E7"/>
    <w:rsid w:val="00B5176B"/>
    <w:rsid w:val="00B5180E"/>
    <w:rsid w:val="00B51DE3"/>
    <w:rsid w:val="00B52F8C"/>
    <w:rsid w:val="00B53211"/>
    <w:rsid w:val="00B5373C"/>
    <w:rsid w:val="00B53D35"/>
    <w:rsid w:val="00B543F6"/>
    <w:rsid w:val="00B549CA"/>
    <w:rsid w:val="00B54E28"/>
    <w:rsid w:val="00B55143"/>
    <w:rsid w:val="00B55754"/>
    <w:rsid w:val="00B56193"/>
    <w:rsid w:val="00B57526"/>
    <w:rsid w:val="00B60354"/>
    <w:rsid w:val="00B60577"/>
    <w:rsid w:val="00B60C5F"/>
    <w:rsid w:val="00B60EBB"/>
    <w:rsid w:val="00B61DEB"/>
    <w:rsid w:val="00B61E72"/>
    <w:rsid w:val="00B62226"/>
    <w:rsid w:val="00B622B0"/>
    <w:rsid w:val="00B622BF"/>
    <w:rsid w:val="00B627E8"/>
    <w:rsid w:val="00B62BFB"/>
    <w:rsid w:val="00B62D10"/>
    <w:rsid w:val="00B63918"/>
    <w:rsid w:val="00B64215"/>
    <w:rsid w:val="00B644C9"/>
    <w:rsid w:val="00B64B64"/>
    <w:rsid w:val="00B64BE5"/>
    <w:rsid w:val="00B65397"/>
    <w:rsid w:val="00B664E6"/>
    <w:rsid w:val="00B6672E"/>
    <w:rsid w:val="00B66816"/>
    <w:rsid w:val="00B6691F"/>
    <w:rsid w:val="00B700C8"/>
    <w:rsid w:val="00B702B6"/>
    <w:rsid w:val="00B707F0"/>
    <w:rsid w:val="00B70986"/>
    <w:rsid w:val="00B70FA4"/>
    <w:rsid w:val="00B72541"/>
    <w:rsid w:val="00B72BEF"/>
    <w:rsid w:val="00B72FBF"/>
    <w:rsid w:val="00B73539"/>
    <w:rsid w:val="00B741A4"/>
    <w:rsid w:val="00B74454"/>
    <w:rsid w:val="00B7489A"/>
    <w:rsid w:val="00B74CCA"/>
    <w:rsid w:val="00B74FC9"/>
    <w:rsid w:val="00B7573D"/>
    <w:rsid w:val="00B75DF8"/>
    <w:rsid w:val="00B75ED3"/>
    <w:rsid w:val="00B779F5"/>
    <w:rsid w:val="00B77FC4"/>
    <w:rsid w:val="00B804CB"/>
    <w:rsid w:val="00B80C70"/>
    <w:rsid w:val="00B80DD6"/>
    <w:rsid w:val="00B8201B"/>
    <w:rsid w:val="00B82073"/>
    <w:rsid w:val="00B83162"/>
    <w:rsid w:val="00B83699"/>
    <w:rsid w:val="00B83D49"/>
    <w:rsid w:val="00B84088"/>
    <w:rsid w:val="00B84ADA"/>
    <w:rsid w:val="00B84C0E"/>
    <w:rsid w:val="00B85832"/>
    <w:rsid w:val="00B865EA"/>
    <w:rsid w:val="00B868D8"/>
    <w:rsid w:val="00B87098"/>
    <w:rsid w:val="00B9121A"/>
    <w:rsid w:val="00B9148B"/>
    <w:rsid w:val="00B91576"/>
    <w:rsid w:val="00B91A5C"/>
    <w:rsid w:val="00B91C32"/>
    <w:rsid w:val="00B924BA"/>
    <w:rsid w:val="00B928E3"/>
    <w:rsid w:val="00B92B16"/>
    <w:rsid w:val="00B92F5D"/>
    <w:rsid w:val="00B932E8"/>
    <w:rsid w:val="00B9466E"/>
    <w:rsid w:val="00B94899"/>
    <w:rsid w:val="00B94A76"/>
    <w:rsid w:val="00B95007"/>
    <w:rsid w:val="00B95139"/>
    <w:rsid w:val="00B9519B"/>
    <w:rsid w:val="00B95A9D"/>
    <w:rsid w:val="00B95CFC"/>
    <w:rsid w:val="00B96845"/>
    <w:rsid w:val="00B9713E"/>
    <w:rsid w:val="00B97902"/>
    <w:rsid w:val="00B97E69"/>
    <w:rsid w:val="00B97F62"/>
    <w:rsid w:val="00BA0018"/>
    <w:rsid w:val="00BA0515"/>
    <w:rsid w:val="00BA16FA"/>
    <w:rsid w:val="00BA1E54"/>
    <w:rsid w:val="00BA2396"/>
    <w:rsid w:val="00BA275D"/>
    <w:rsid w:val="00BA2DE4"/>
    <w:rsid w:val="00BA3880"/>
    <w:rsid w:val="00BA4261"/>
    <w:rsid w:val="00BA455F"/>
    <w:rsid w:val="00BA4C8D"/>
    <w:rsid w:val="00BA4F41"/>
    <w:rsid w:val="00BA6739"/>
    <w:rsid w:val="00BA6935"/>
    <w:rsid w:val="00BA6C15"/>
    <w:rsid w:val="00BA726E"/>
    <w:rsid w:val="00BA7779"/>
    <w:rsid w:val="00BA79EF"/>
    <w:rsid w:val="00BB05AF"/>
    <w:rsid w:val="00BB1DCA"/>
    <w:rsid w:val="00BB26E4"/>
    <w:rsid w:val="00BB2C64"/>
    <w:rsid w:val="00BB3B9E"/>
    <w:rsid w:val="00BB4673"/>
    <w:rsid w:val="00BB4887"/>
    <w:rsid w:val="00BB4E3E"/>
    <w:rsid w:val="00BB5472"/>
    <w:rsid w:val="00BB6147"/>
    <w:rsid w:val="00BB74A8"/>
    <w:rsid w:val="00BB781D"/>
    <w:rsid w:val="00BC03DD"/>
    <w:rsid w:val="00BC0BD0"/>
    <w:rsid w:val="00BC1187"/>
    <w:rsid w:val="00BC1BDF"/>
    <w:rsid w:val="00BC2267"/>
    <w:rsid w:val="00BC300E"/>
    <w:rsid w:val="00BC4B45"/>
    <w:rsid w:val="00BC5007"/>
    <w:rsid w:val="00BC5E9C"/>
    <w:rsid w:val="00BC6BD4"/>
    <w:rsid w:val="00BD0DB6"/>
    <w:rsid w:val="00BD0EB6"/>
    <w:rsid w:val="00BD2B9E"/>
    <w:rsid w:val="00BD354B"/>
    <w:rsid w:val="00BD37B7"/>
    <w:rsid w:val="00BD4512"/>
    <w:rsid w:val="00BD644A"/>
    <w:rsid w:val="00BD6FD4"/>
    <w:rsid w:val="00BD745E"/>
    <w:rsid w:val="00BD786B"/>
    <w:rsid w:val="00BD79B6"/>
    <w:rsid w:val="00BD7B1A"/>
    <w:rsid w:val="00BD7C79"/>
    <w:rsid w:val="00BE0359"/>
    <w:rsid w:val="00BE25F8"/>
    <w:rsid w:val="00BE29E8"/>
    <w:rsid w:val="00BE2CEA"/>
    <w:rsid w:val="00BE2DE6"/>
    <w:rsid w:val="00BE2F4D"/>
    <w:rsid w:val="00BE3069"/>
    <w:rsid w:val="00BE3AFF"/>
    <w:rsid w:val="00BE447A"/>
    <w:rsid w:val="00BE569E"/>
    <w:rsid w:val="00BE57CE"/>
    <w:rsid w:val="00BE5B11"/>
    <w:rsid w:val="00BE7152"/>
    <w:rsid w:val="00BE7582"/>
    <w:rsid w:val="00BE77DD"/>
    <w:rsid w:val="00BE7BD9"/>
    <w:rsid w:val="00BF061E"/>
    <w:rsid w:val="00BF07C6"/>
    <w:rsid w:val="00BF0C42"/>
    <w:rsid w:val="00BF0DE8"/>
    <w:rsid w:val="00BF1532"/>
    <w:rsid w:val="00BF1A6A"/>
    <w:rsid w:val="00BF1E82"/>
    <w:rsid w:val="00BF24D1"/>
    <w:rsid w:val="00BF2E9C"/>
    <w:rsid w:val="00BF2F6B"/>
    <w:rsid w:val="00BF33AD"/>
    <w:rsid w:val="00BF40D6"/>
    <w:rsid w:val="00BF46FB"/>
    <w:rsid w:val="00BF4814"/>
    <w:rsid w:val="00BF4DAF"/>
    <w:rsid w:val="00BF4E05"/>
    <w:rsid w:val="00BF5D29"/>
    <w:rsid w:val="00BF5E66"/>
    <w:rsid w:val="00BF64D6"/>
    <w:rsid w:val="00BF6724"/>
    <w:rsid w:val="00BF6C29"/>
    <w:rsid w:val="00BF74F9"/>
    <w:rsid w:val="00BF765B"/>
    <w:rsid w:val="00BF7C41"/>
    <w:rsid w:val="00BF7DD2"/>
    <w:rsid w:val="00BF7DEC"/>
    <w:rsid w:val="00C002CA"/>
    <w:rsid w:val="00C0044D"/>
    <w:rsid w:val="00C00819"/>
    <w:rsid w:val="00C00DF5"/>
    <w:rsid w:val="00C0134B"/>
    <w:rsid w:val="00C0239F"/>
    <w:rsid w:val="00C02E0A"/>
    <w:rsid w:val="00C0341C"/>
    <w:rsid w:val="00C03C02"/>
    <w:rsid w:val="00C04201"/>
    <w:rsid w:val="00C0613D"/>
    <w:rsid w:val="00C062A4"/>
    <w:rsid w:val="00C0785C"/>
    <w:rsid w:val="00C07C5D"/>
    <w:rsid w:val="00C07D06"/>
    <w:rsid w:val="00C11D76"/>
    <w:rsid w:val="00C1244D"/>
    <w:rsid w:val="00C12480"/>
    <w:rsid w:val="00C1292D"/>
    <w:rsid w:val="00C12A9A"/>
    <w:rsid w:val="00C12E3D"/>
    <w:rsid w:val="00C13214"/>
    <w:rsid w:val="00C13E7F"/>
    <w:rsid w:val="00C146EF"/>
    <w:rsid w:val="00C14C74"/>
    <w:rsid w:val="00C15782"/>
    <w:rsid w:val="00C16CE9"/>
    <w:rsid w:val="00C175B3"/>
    <w:rsid w:val="00C20066"/>
    <w:rsid w:val="00C20A74"/>
    <w:rsid w:val="00C21074"/>
    <w:rsid w:val="00C21A2A"/>
    <w:rsid w:val="00C22989"/>
    <w:rsid w:val="00C236EF"/>
    <w:rsid w:val="00C23BC7"/>
    <w:rsid w:val="00C2449A"/>
    <w:rsid w:val="00C24749"/>
    <w:rsid w:val="00C24A65"/>
    <w:rsid w:val="00C24DBC"/>
    <w:rsid w:val="00C251F7"/>
    <w:rsid w:val="00C25673"/>
    <w:rsid w:val="00C256AB"/>
    <w:rsid w:val="00C277D1"/>
    <w:rsid w:val="00C27BA5"/>
    <w:rsid w:val="00C3020E"/>
    <w:rsid w:val="00C3089D"/>
    <w:rsid w:val="00C30D29"/>
    <w:rsid w:val="00C30DDB"/>
    <w:rsid w:val="00C30FFE"/>
    <w:rsid w:val="00C315AA"/>
    <w:rsid w:val="00C315BE"/>
    <w:rsid w:val="00C3174E"/>
    <w:rsid w:val="00C31CAE"/>
    <w:rsid w:val="00C31E39"/>
    <w:rsid w:val="00C322BA"/>
    <w:rsid w:val="00C32616"/>
    <w:rsid w:val="00C32C9E"/>
    <w:rsid w:val="00C33DF4"/>
    <w:rsid w:val="00C34065"/>
    <w:rsid w:val="00C344EF"/>
    <w:rsid w:val="00C3469D"/>
    <w:rsid w:val="00C3480C"/>
    <w:rsid w:val="00C34BAC"/>
    <w:rsid w:val="00C35AA6"/>
    <w:rsid w:val="00C35B85"/>
    <w:rsid w:val="00C36294"/>
    <w:rsid w:val="00C36324"/>
    <w:rsid w:val="00C36DB1"/>
    <w:rsid w:val="00C37BD7"/>
    <w:rsid w:val="00C404F6"/>
    <w:rsid w:val="00C412E1"/>
    <w:rsid w:val="00C4148C"/>
    <w:rsid w:val="00C416A3"/>
    <w:rsid w:val="00C41F81"/>
    <w:rsid w:val="00C4209F"/>
    <w:rsid w:val="00C42246"/>
    <w:rsid w:val="00C43550"/>
    <w:rsid w:val="00C448D3"/>
    <w:rsid w:val="00C4500C"/>
    <w:rsid w:val="00C450C6"/>
    <w:rsid w:val="00C45B02"/>
    <w:rsid w:val="00C46726"/>
    <w:rsid w:val="00C46A18"/>
    <w:rsid w:val="00C472A8"/>
    <w:rsid w:val="00C5036C"/>
    <w:rsid w:val="00C517CA"/>
    <w:rsid w:val="00C51857"/>
    <w:rsid w:val="00C51DF3"/>
    <w:rsid w:val="00C52D1C"/>
    <w:rsid w:val="00C530A6"/>
    <w:rsid w:val="00C54366"/>
    <w:rsid w:val="00C55314"/>
    <w:rsid w:val="00C55405"/>
    <w:rsid w:val="00C55562"/>
    <w:rsid w:val="00C562C5"/>
    <w:rsid w:val="00C56607"/>
    <w:rsid w:val="00C56FBA"/>
    <w:rsid w:val="00C57101"/>
    <w:rsid w:val="00C57828"/>
    <w:rsid w:val="00C579B4"/>
    <w:rsid w:val="00C579ED"/>
    <w:rsid w:val="00C57C9E"/>
    <w:rsid w:val="00C57CD4"/>
    <w:rsid w:val="00C613BE"/>
    <w:rsid w:val="00C61778"/>
    <w:rsid w:val="00C621D3"/>
    <w:rsid w:val="00C626E0"/>
    <w:rsid w:val="00C629D6"/>
    <w:rsid w:val="00C62CB0"/>
    <w:rsid w:val="00C62D65"/>
    <w:rsid w:val="00C630C3"/>
    <w:rsid w:val="00C63257"/>
    <w:rsid w:val="00C63314"/>
    <w:rsid w:val="00C633BC"/>
    <w:rsid w:val="00C63591"/>
    <w:rsid w:val="00C64784"/>
    <w:rsid w:val="00C65590"/>
    <w:rsid w:val="00C6571C"/>
    <w:rsid w:val="00C65754"/>
    <w:rsid w:val="00C6583C"/>
    <w:rsid w:val="00C67703"/>
    <w:rsid w:val="00C677A7"/>
    <w:rsid w:val="00C67FC6"/>
    <w:rsid w:val="00C70670"/>
    <w:rsid w:val="00C71071"/>
    <w:rsid w:val="00C71E60"/>
    <w:rsid w:val="00C724F5"/>
    <w:rsid w:val="00C725D5"/>
    <w:rsid w:val="00C73BEB"/>
    <w:rsid w:val="00C73F5C"/>
    <w:rsid w:val="00C7455B"/>
    <w:rsid w:val="00C74AE9"/>
    <w:rsid w:val="00C75648"/>
    <w:rsid w:val="00C75E1D"/>
    <w:rsid w:val="00C76024"/>
    <w:rsid w:val="00C762B1"/>
    <w:rsid w:val="00C763C4"/>
    <w:rsid w:val="00C765F0"/>
    <w:rsid w:val="00C76E02"/>
    <w:rsid w:val="00C7759C"/>
    <w:rsid w:val="00C80603"/>
    <w:rsid w:val="00C8062D"/>
    <w:rsid w:val="00C80A0A"/>
    <w:rsid w:val="00C81B43"/>
    <w:rsid w:val="00C81CB4"/>
    <w:rsid w:val="00C81E46"/>
    <w:rsid w:val="00C81EAD"/>
    <w:rsid w:val="00C8212A"/>
    <w:rsid w:val="00C83B7A"/>
    <w:rsid w:val="00C86478"/>
    <w:rsid w:val="00C90493"/>
    <w:rsid w:val="00C9138D"/>
    <w:rsid w:val="00C91990"/>
    <w:rsid w:val="00C92144"/>
    <w:rsid w:val="00C921AA"/>
    <w:rsid w:val="00C9240E"/>
    <w:rsid w:val="00C93031"/>
    <w:rsid w:val="00C94593"/>
    <w:rsid w:val="00C94A5C"/>
    <w:rsid w:val="00C94AF1"/>
    <w:rsid w:val="00C94E88"/>
    <w:rsid w:val="00C958BD"/>
    <w:rsid w:val="00C95D93"/>
    <w:rsid w:val="00C96177"/>
    <w:rsid w:val="00C9670C"/>
    <w:rsid w:val="00C96C46"/>
    <w:rsid w:val="00C97281"/>
    <w:rsid w:val="00C978AF"/>
    <w:rsid w:val="00C97B4C"/>
    <w:rsid w:val="00C97BB3"/>
    <w:rsid w:val="00C97C68"/>
    <w:rsid w:val="00C97CA4"/>
    <w:rsid w:val="00C97E1E"/>
    <w:rsid w:val="00C97FA0"/>
    <w:rsid w:val="00CA08AC"/>
    <w:rsid w:val="00CA09D2"/>
    <w:rsid w:val="00CA21BE"/>
    <w:rsid w:val="00CA232F"/>
    <w:rsid w:val="00CA234A"/>
    <w:rsid w:val="00CA3530"/>
    <w:rsid w:val="00CA375B"/>
    <w:rsid w:val="00CA37BD"/>
    <w:rsid w:val="00CA4C93"/>
    <w:rsid w:val="00CA4CA3"/>
    <w:rsid w:val="00CA4F4C"/>
    <w:rsid w:val="00CA507D"/>
    <w:rsid w:val="00CA516C"/>
    <w:rsid w:val="00CA5526"/>
    <w:rsid w:val="00CA5EED"/>
    <w:rsid w:val="00CA6004"/>
    <w:rsid w:val="00CB009C"/>
    <w:rsid w:val="00CB00E4"/>
    <w:rsid w:val="00CB0134"/>
    <w:rsid w:val="00CB03FC"/>
    <w:rsid w:val="00CB1305"/>
    <w:rsid w:val="00CB1391"/>
    <w:rsid w:val="00CB2413"/>
    <w:rsid w:val="00CB2F44"/>
    <w:rsid w:val="00CB3572"/>
    <w:rsid w:val="00CB4193"/>
    <w:rsid w:val="00CB59F7"/>
    <w:rsid w:val="00CB5A47"/>
    <w:rsid w:val="00CB6239"/>
    <w:rsid w:val="00CB66FE"/>
    <w:rsid w:val="00CB719C"/>
    <w:rsid w:val="00CB73FD"/>
    <w:rsid w:val="00CB7AAE"/>
    <w:rsid w:val="00CC030B"/>
    <w:rsid w:val="00CC1DA0"/>
    <w:rsid w:val="00CC1F67"/>
    <w:rsid w:val="00CC205E"/>
    <w:rsid w:val="00CC25C5"/>
    <w:rsid w:val="00CC2D07"/>
    <w:rsid w:val="00CC3775"/>
    <w:rsid w:val="00CC3F3B"/>
    <w:rsid w:val="00CC44FF"/>
    <w:rsid w:val="00CC5AC6"/>
    <w:rsid w:val="00CC5E25"/>
    <w:rsid w:val="00CC5E45"/>
    <w:rsid w:val="00CC62E6"/>
    <w:rsid w:val="00CC67E9"/>
    <w:rsid w:val="00CC6EB1"/>
    <w:rsid w:val="00CC6FE9"/>
    <w:rsid w:val="00CC7718"/>
    <w:rsid w:val="00CC7865"/>
    <w:rsid w:val="00CC7FC9"/>
    <w:rsid w:val="00CD02B0"/>
    <w:rsid w:val="00CD0683"/>
    <w:rsid w:val="00CD0C84"/>
    <w:rsid w:val="00CD144D"/>
    <w:rsid w:val="00CD154C"/>
    <w:rsid w:val="00CD1B0E"/>
    <w:rsid w:val="00CD2494"/>
    <w:rsid w:val="00CD2A1E"/>
    <w:rsid w:val="00CD38EA"/>
    <w:rsid w:val="00CD3C89"/>
    <w:rsid w:val="00CD3D48"/>
    <w:rsid w:val="00CD3EB3"/>
    <w:rsid w:val="00CD463B"/>
    <w:rsid w:val="00CD4D40"/>
    <w:rsid w:val="00CD671B"/>
    <w:rsid w:val="00CD7651"/>
    <w:rsid w:val="00CE15D0"/>
    <w:rsid w:val="00CE299F"/>
    <w:rsid w:val="00CE3B53"/>
    <w:rsid w:val="00CE49A4"/>
    <w:rsid w:val="00CE4A7F"/>
    <w:rsid w:val="00CE4D34"/>
    <w:rsid w:val="00CE4DA1"/>
    <w:rsid w:val="00CE58F4"/>
    <w:rsid w:val="00CE5C66"/>
    <w:rsid w:val="00CE5C68"/>
    <w:rsid w:val="00CE6967"/>
    <w:rsid w:val="00CE74BD"/>
    <w:rsid w:val="00CE782D"/>
    <w:rsid w:val="00CE7FDB"/>
    <w:rsid w:val="00CF01E8"/>
    <w:rsid w:val="00CF0997"/>
    <w:rsid w:val="00CF1E1C"/>
    <w:rsid w:val="00CF2AB2"/>
    <w:rsid w:val="00CF35BD"/>
    <w:rsid w:val="00CF3A1E"/>
    <w:rsid w:val="00CF4894"/>
    <w:rsid w:val="00CF5F5B"/>
    <w:rsid w:val="00CF6603"/>
    <w:rsid w:val="00CF67B4"/>
    <w:rsid w:val="00CF688C"/>
    <w:rsid w:val="00CF7232"/>
    <w:rsid w:val="00D000AC"/>
    <w:rsid w:val="00D00147"/>
    <w:rsid w:val="00D00C15"/>
    <w:rsid w:val="00D01D5A"/>
    <w:rsid w:val="00D0233E"/>
    <w:rsid w:val="00D02862"/>
    <w:rsid w:val="00D029DA"/>
    <w:rsid w:val="00D02ACC"/>
    <w:rsid w:val="00D02FEC"/>
    <w:rsid w:val="00D031B6"/>
    <w:rsid w:val="00D0348F"/>
    <w:rsid w:val="00D057CA"/>
    <w:rsid w:val="00D05A6C"/>
    <w:rsid w:val="00D066A3"/>
    <w:rsid w:val="00D06E6B"/>
    <w:rsid w:val="00D07042"/>
    <w:rsid w:val="00D07BDA"/>
    <w:rsid w:val="00D07CF2"/>
    <w:rsid w:val="00D10AAE"/>
    <w:rsid w:val="00D11C4C"/>
    <w:rsid w:val="00D11FFD"/>
    <w:rsid w:val="00D12148"/>
    <w:rsid w:val="00D12EBB"/>
    <w:rsid w:val="00D13428"/>
    <w:rsid w:val="00D14BFC"/>
    <w:rsid w:val="00D14C9C"/>
    <w:rsid w:val="00D14E32"/>
    <w:rsid w:val="00D15F0C"/>
    <w:rsid w:val="00D15F1B"/>
    <w:rsid w:val="00D1635E"/>
    <w:rsid w:val="00D16664"/>
    <w:rsid w:val="00D17119"/>
    <w:rsid w:val="00D178C5"/>
    <w:rsid w:val="00D179FA"/>
    <w:rsid w:val="00D17EEE"/>
    <w:rsid w:val="00D20698"/>
    <w:rsid w:val="00D212F9"/>
    <w:rsid w:val="00D218D6"/>
    <w:rsid w:val="00D21DFA"/>
    <w:rsid w:val="00D227A5"/>
    <w:rsid w:val="00D22842"/>
    <w:rsid w:val="00D22B7E"/>
    <w:rsid w:val="00D23B47"/>
    <w:rsid w:val="00D23D2D"/>
    <w:rsid w:val="00D2493C"/>
    <w:rsid w:val="00D24B60"/>
    <w:rsid w:val="00D24D0D"/>
    <w:rsid w:val="00D25D97"/>
    <w:rsid w:val="00D25DAE"/>
    <w:rsid w:val="00D260E6"/>
    <w:rsid w:val="00D266F7"/>
    <w:rsid w:val="00D26D22"/>
    <w:rsid w:val="00D274D4"/>
    <w:rsid w:val="00D27620"/>
    <w:rsid w:val="00D27760"/>
    <w:rsid w:val="00D301AB"/>
    <w:rsid w:val="00D307FB"/>
    <w:rsid w:val="00D3096C"/>
    <w:rsid w:val="00D30D2C"/>
    <w:rsid w:val="00D318F2"/>
    <w:rsid w:val="00D32C7C"/>
    <w:rsid w:val="00D35789"/>
    <w:rsid w:val="00D360EA"/>
    <w:rsid w:val="00D36F8C"/>
    <w:rsid w:val="00D36F99"/>
    <w:rsid w:val="00D37F12"/>
    <w:rsid w:val="00D41006"/>
    <w:rsid w:val="00D415E3"/>
    <w:rsid w:val="00D43443"/>
    <w:rsid w:val="00D440E6"/>
    <w:rsid w:val="00D4427B"/>
    <w:rsid w:val="00D443CC"/>
    <w:rsid w:val="00D449D6"/>
    <w:rsid w:val="00D449E3"/>
    <w:rsid w:val="00D44A73"/>
    <w:rsid w:val="00D44B58"/>
    <w:rsid w:val="00D453D0"/>
    <w:rsid w:val="00D45B84"/>
    <w:rsid w:val="00D4651A"/>
    <w:rsid w:val="00D46525"/>
    <w:rsid w:val="00D47F7F"/>
    <w:rsid w:val="00D50352"/>
    <w:rsid w:val="00D5091A"/>
    <w:rsid w:val="00D51C22"/>
    <w:rsid w:val="00D522D1"/>
    <w:rsid w:val="00D5325E"/>
    <w:rsid w:val="00D535E9"/>
    <w:rsid w:val="00D541D6"/>
    <w:rsid w:val="00D544B2"/>
    <w:rsid w:val="00D54E00"/>
    <w:rsid w:val="00D5501E"/>
    <w:rsid w:val="00D55A3D"/>
    <w:rsid w:val="00D56476"/>
    <w:rsid w:val="00D56526"/>
    <w:rsid w:val="00D5746E"/>
    <w:rsid w:val="00D57A15"/>
    <w:rsid w:val="00D60647"/>
    <w:rsid w:val="00D61BBC"/>
    <w:rsid w:val="00D61CA6"/>
    <w:rsid w:val="00D61CB7"/>
    <w:rsid w:val="00D61FAD"/>
    <w:rsid w:val="00D62519"/>
    <w:rsid w:val="00D62BEF"/>
    <w:rsid w:val="00D62FA8"/>
    <w:rsid w:val="00D63377"/>
    <w:rsid w:val="00D635E1"/>
    <w:rsid w:val="00D63EC7"/>
    <w:rsid w:val="00D6441A"/>
    <w:rsid w:val="00D64FDF"/>
    <w:rsid w:val="00D6583C"/>
    <w:rsid w:val="00D65AF5"/>
    <w:rsid w:val="00D65EDE"/>
    <w:rsid w:val="00D663F9"/>
    <w:rsid w:val="00D664E2"/>
    <w:rsid w:val="00D66512"/>
    <w:rsid w:val="00D66C52"/>
    <w:rsid w:val="00D66D57"/>
    <w:rsid w:val="00D66F47"/>
    <w:rsid w:val="00D673F3"/>
    <w:rsid w:val="00D67983"/>
    <w:rsid w:val="00D70344"/>
    <w:rsid w:val="00D7080C"/>
    <w:rsid w:val="00D70C31"/>
    <w:rsid w:val="00D712AC"/>
    <w:rsid w:val="00D714D3"/>
    <w:rsid w:val="00D717D6"/>
    <w:rsid w:val="00D718EA"/>
    <w:rsid w:val="00D73EE9"/>
    <w:rsid w:val="00D742FD"/>
    <w:rsid w:val="00D74AFC"/>
    <w:rsid w:val="00D74B43"/>
    <w:rsid w:val="00D7548C"/>
    <w:rsid w:val="00D75491"/>
    <w:rsid w:val="00D75DE0"/>
    <w:rsid w:val="00D7790E"/>
    <w:rsid w:val="00D77A75"/>
    <w:rsid w:val="00D80EC0"/>
    <w:rsid w:val="00D8100E"/>
    <w:rsid w:val="00D81BF7"/>
    <w:rsid w:val="00D825AC"/>
    <w:rsid w:val="00D8273C"/>
    <w:rsid w:val="00D82E89"/>
    <w:rsid w:val="00D834BF"/>
    <w:rsid w:val="00D83F84"/>
    <w:rsid w:val="00D841E9"/>
    <w:rsid w:val="00D846DA"/>
    <w:rsid w:val="00D84F5A"/>
    <w:rsid w:val="00D85197"/>
    <w:rsid w:val="00D854CE"/>
    <w:rsid w:val="00D857B2"/>
    <w:rsid w:val="00D8710A"/>
    <w:rsid w:val="00D8725E"/>
    <w:rsid w:val="00D90734"/>
    <w:rsid w:val="00D916A5"/>
    <w:rsid w:val="00D91F54"/>
    <w:rsid w:val="00D91FF1"/>
    <w:rsid w:val="00D9208B"/>
    <w:rsid w:val="00D9350B"/>
    <w:rsid w:val="00D9418C"/>
    <w:rsid w:val="00D94471"/>
    <w:rsid w:val="00D944BB"/>
    <w:rsid w:val="00D94D8E"/>
    <w:rsid w:val="00D95246"/>
    <w:rsid w:val="00D961F4"/>
    <w:rsid w:val="00D96388"/>
    <w:rsid w:val="00D963D3"/>
    <w:rsid w:val="00D964CE"/>
    <w:rsid w:val="00D9661C"/>
    <w:rsid w:val="00D971A0"/>
    <w:rsid w:val="00D9763D"/>
    <w:rsid w:val="00D97EF2"/>
    <w:rsid w:val="00DA01F2"/>
    <w:rsid w:val="00DA0453"/>
    <w:rsid w:val="00DA16FA"/>
    <w:rsid w:val="00DA1DBA"/>
    <w:rsid w:val="00DA2422"/>
    <w:rsid w:val="00DA2BBF"/>
    <w:rsid w:val="00DA3BAB"/>
    <w:rsid w:val="00DA4221"/>
    <w:rsid w:val="00DA4857"/>
    <w:rsid w:val="00DA51E6"/>
    <w:rsid w:val="00DA5D4C"/>
    <w:rsid w:val="00DA629B"/>
    <w:rsid w:val="00DB01E5"/>
    <w:rsid w:val="00DB0618"/>
    <w:rsid w:val="00DB1505"/>
    <w:rsid w:val="00DB181F"/>
    <w:rsid w:val="00DB320F"/>
    <w:rsid w:val="00DB385D"/>
    <w:rsid w:val="00DB3B4A"/>
    <w:rsid w:val="00DB3D75"/>
    <w:rsid w:val="00DB3D94"/>
    <w:rsid w:val="00DB422A"/>
    <w:rsid w:val="00DB42F5"/>
    <w:rsid w:val="00DB432B"/>
    <w:rsid w:val="00DB4374"/>
    <w:rsid w:val="00DB44B9"/>
    <w:rsid w:val="00DB4511"/>
    <w:rsid w:val="00DB5C3A"/>
    <w:rsid w:val="00DB5CF7"/>
    <w:rsid w:val="00DB5DE1"/>
    <w:rsid w:val="00DB6BA1"/>
    <w:rsid w:val="00DB6CCD"/>
    <w:rsid w:val="00DC041A"/>
    <w:rsid w:val="00DC04FF"/>
    <w:rsid w:val="00DC0CE6"/>
    <w:rsid w:val="00DC1A07"/>
    <w:rsid w:val="00DC2559"/>
    <w:rsid w:val="00DC2EFD"/>
    <w:rsid w:val="00DC3DE0"/>
    <w:rsid w:val="00DC4A54"/>
    <w:rsid w:val="00DC5792"/>
    <w:rsid w:val="00DC5B94"/>
    <w:rsid w:val="00DC5DF1"/>
    <w:rsid w:val="00DC66A6"/>
    <w:rsid w:val="00DC673F"/>
    <w:rsid w:val="00DC703A"/>
    <w:rsid w:val="00DD0911"/>
    <w:rsid w:val="00DD0E50"/>
    <w:rsid w:val="00DD1B90"/>
    <w:rsid w:val="00DD281C"/>
    <w:rsid w:val="00DD2D07"/>
    <w:rsid w:val="00DD3843"/>
    <w:rsid w:val="00DD4300"/>
    <w:rsid w:val="00DD4BF8"/>
    <w:rsid w:val="00DD54E3"/>
    <w:rsid w:val="00DD57CA"/>
    <w:rsid w:val="00DD6229"/>
    <w:rsid w:val="00DD76E0"/>
    <w:rsid w:val="00DD78BC"/>
    <w:rsid w:val="00DE010F"/>
    <w:rsid w:val="00DE107F"/>
    <w:rsid w:val="00DE1E56"/>
    <w:rsid w:val="00DE21CB"/>
    <w:rsid w:val="00DE22EB"/>
    <w:rsid w:val="00DE25A5"/>
    <w:rsid w:val="00DE3B31"/>
    <w:rsid w:val="00DE4F60"/>
    <w:rsid w:val="00DE5A17"/>
    <w:rsid w:val="00DE5BF6"/>
    <w:rsid w:val="00DE6142"/>
    <w:rsid w:val="00DE6A66"/>
    <w:rsid w:val="00DE7F0D"/>
    <w:rsid w:val="00DE7F7C"/>
    <w:rsid w:val="00DF076A"/>
    <w:rsid w:val="00DF214B"/>
    <w:rsid w:val="00DF2904"/>
    <w:rsid w:val="00DF2A1E"/>
    <w:rsid w:val="00DF3485"/>
    <w:rsid w:val="00DF3A0A"/>
    <w:rsid w:val="00DF3DF0"/>
    <w:rsid w:val="00DF4798"/>
    <w:rsid w:val="00DF4FCF"/>
    <w:rsid w:val="00DF5530"/>
    <w:rsid w:val="00DF6F2F"/>
    <w:rsid w:val="00DF7C81"/>
    <w:rsid w:val="00DF7CDC"/>
    <w:rsid w:val="00DF7DFF"/>
    <w:rsid w:val="00E007C3"/>
    <w:rsid w:val="00E0098E"/>
    <w:rsid w:val="00E00DBB"/>
    <w:rsid w:val="00E00F14"/>
    <w:rsid w:val="00E01CD2"/>
    <w:rsid w:val="00E032EA"/>
    <w:rsid w:val="00E0337F"/>
    <w:rsid w:val="00E0352E"/>
    <w:rsid w:val="00E03DA7"/>
    <w:rsid w:val="00E03EE6"/>
    <w:rsid w:val="00E041DD"/>
    <w:rsid w:val="00E047AF"/>
    <w:rsid w:val="00E04A93"/>
    <w:rsid w:val="00E04D35"/>
    <w:rsid w:val="00E0521E"/>
    <w:rsid w:val="00E05416"/>
    <w:rsid w:val="00E06E32"/>
    <w:rsid w:val="00E06E56"/>
    <w:rsid w:val="00E06E95"/>
    <w:rsid w:val="00E07E68"/>
    <w:rsid w:val="00E10041"/>
    <w:rsid w:val="00E10459"/>
    <w:rsid w:val="00E1068B"/>
    <w:rsid w:val="00E114B0"/>
    <w:rsid w:val="00E11579"/>
    <w:rsid w:val="00E11EE7"/>
    <w:rsid w:val="00E11EEF"/>
    <w:rsid w:val="00E124C5"/>
    <w:rsid w:val="00E125DE"/>
    <w:rsid w:val="00E14421"/>
    <w:rsid w:val="00E14914"/>
    <w:rsid w:val="00E149D0"/>
    <w:rsid w:val="00E15D59"/>
    <w:rsid w:val="00E15EB1"/>
    <w:rsid w:val="00E1664B"/>
    <w:rsid w:val="00E16EAE"/>
    <w:rsid w:val="00E16F1C"/>
    <w:rsid w:val="00E17123"/>
    <w:rsid w:val="00E17254"/>
    <w:rsid w:val="00E172DD"/>
    <w:rsid w:val="00E17A82"/>
    <w:rsid w:val="00E205BA"/>
    <w:rsid w:val="00E215A3"/>
    <w:rsid w:val="00E21B2A"/>
    <w:rsid w:val="00E22106"/>
    <w:rsid w:val="00E223F0"/>
    <w:rsid w:val="00E236CB"/>
    <w:rsid w:val="00E23AB1"/>
    <w:rsid w:val="00E256C3"/>
    <w:rsid w:val="00E26AC1"/>
    <w:rsid w:val="00E26E64"/>
    <w:rsid w:val="00E27A8A"/>
    <w:rsid w:val="00E27D0C"/>
    <w:rsid w:val="00E27DF0"/>
    <w:rsid w:val="00E3055F"/>
    <w:rsid w:val="00E3173C"/>
    <w:rsid w:val="00E318D8"/>
    <w:rsid w:val="00E31C84"/>
    <w:rsid w:val="00E31FC3"/>
    <w:rsid w:val="00E3206B"/>
    <w:rsid w:val="00E32713"/>
    <w:rsid w:val="00E329C4"/>
    <w:rsid w:val="00E32E33"/>
    <w:rsid w:val="00E33032"/>
    <w:rsid w:val="00E3335A"/>
    <w:rsid w:val="00E333B6"/>
    <w:rsid w:val="00E33F5E"/>
    <w:rsid w:val="00E34369"/>
    <w:rsid w:val="00E3539A"/>
    <w:rsid w:val="00E36142"/>
    <w:rsid w:val="00E3644F"/>
    <w:rsid w:val="00E36502"/>
    <w:rsid w:val="00E36B22"/>
    <w:rsid w:val="00E373C5"/>
    <w:rsid w:val="00E400B8"/>
    <w:rsid w:val="00E40FCB"/>
    <w:rsid w:val="00E41383"/>
    <w:rsid w:val="00E4171D"/>
    <w:rsid w:val="00E41BDD"/>
    <w:rsid w:val="00E41C1F"/>
    <w:rsid w:val="00E4256C"/>
    <w:rsid w:val="00E42FB9"/>
    <w:rsid w:val="00E43B3D"/>
    <w:rsid w:val="00E43E0E"/>
    <w:rsid w:val="00E446F6"/>
    <w:rsid w:val="00E44CF4"/>
    <w:rsid w:val="00E45575"/>
    <w:rsid w:val="00E46CA1"/>
    <w:rsid w:val="00E50232"/>
    <w:rsid w:val="00E5050C"/>
    <w:rsid w:val="00E513A7"/>
    <w:rsid w:val="00E51FC8"/>
    <w:rsid w:val="00E52A1D"/>
    <w:rsid w:val="00E52C27"/>
    <w:rsid w:val="00E53E41"/>
    <w:rsid w:val="00E544E1"/>
    <w:rsid w:val="00E54637"/>
    <w:rsid w:val="00E548C0"/>
    <w:rsid w:val="00E54D74"/>
    <w:rsid w:val="00E54DA4"/>
    <w:rsid w:val="00E55A44"/>
    <w:rsid w:val="00E55EC9"/>
    <w:rsid w:val="00E56526"/>
    <w:rsid w:val="00E574EE"/>
    <w:rsid w:val="00E57A9E"/>
    <w:rsid w:val="00E57C1C"/>
    <w:rsid w:val="00E60345"/>
    <w:rsid w:val="00E610B8"/>
    <w:rsid w:val="00E6154F"/>
    <w:rsid w:val="00E61664"/>
    <w:rsid w:val="00E619C6"/>
    <w:rsid w:val="00E61FD7"/>
    <w:rsid w:val="00E62C11"/>
    <w:rsid w:val="00E6311A"/>
    <w:rsid w:val="00E63AFF"/>
    <w:rsid w:val="00E63E13"/>
    <w:rsid w:val="00E64213"/>
    <w:rsid w:val="00E6478C"/>
    <w:rsid w:val="00E64A3F"/>
    <w:rsid w:val="00E64E90"/>
    <w:rsid w:val="00E65BB3"/>
    <w:rsid w:val="00E66A5F"/>
    <w:rsid w:val="00E67762"/>
    <w:rsid w:val="00E67ACE"/>
    <w:rsid w:val="00E703E7"/>
    <w:rsid w:val="00E7045E"/>
    <w:rsid w:val="00E70587"/>
    <w:rsid w:val="00E707C0"/>
    <w:rsid w:val="00E70ABA"/>
    <w:rsid w:val="00E70BD5"/>
    <w:rsid w:val="00E70D81"/>
    <w:rsid w:val="00E7145A"/>
    <w:rsid w:val="00E722FC"/>
    <w:rsid w:val="00E72762"/>
    <w:rsid w:val="00E72883"/>
    <w:rsid w:val="00E7288A"/>
    <w:rsid w:val="00E72BB3"/>
    <w:rsid w:val="00E73132"/>
    <w:rsid w:val="00E75823"/>
    <w:rsid w:val="00E7612D"/>
    <w:rsid w:val="00E77A7B"/>
    <w:rsid w:val="00E77BEF"/>
    <w:rsid w:val="00E80E5A"/>
    <w:rsid w:val="00E80F8D"/>
    <w:rsid w:val="00E81875"/>
    <w:rsid w:val="00E8209F"/>
    <w:rsid w:val="00E821EB"/>
    <w:rsid w:val="00E831A6"/>
    <w:rsid w:val="00E831D9"/>
    <w:rsid w:val="00E83926"/>
    <w:rsid w:val="00E83A12"/>
    <w:rsid w:val="00E83B5C"/>
    <w:rsid w:val="00E83F26"/>
    <w:rsid w:val="00E85925"/>
    <w:rsid w:val="00E85BA6"/>
    <w:rsid w:val="00E85FA1"/>
    <w:rsid w:val="00E8620A"/>
    <w:rsid w:val="00E90170"/>
    <w:rsid w:val="00E90D3A"/>
    <w:rsid w:val="00E90F80"/>
    <w:rsid w:val="00E91297"/>
    <w:rsid w:val="00E91EDB"/>
    <w:rsid w:val="00E92A94"/>
    <w:rsid w:val="00E92AB9"/>
    <w:rsid w:val="00E938D0"/>
    <w:rsid w:val="00E93937"/>
    <w:rsid w:val="00E93E6E"/>
    <w:rsid w:val="00E93F86"/>
    <w:rsid w:val="00E94301"/>
    <w:rsid w:val="00E94315"/>
    <w:rsid w:val="00E957DA"/>
    <w:rsid w:val="00E96987"/>
    <w:rsid w:val="00E97848"/>
    <w:rsid w:val="00E97AE5"/>
    <w:rsid w:val="00E97D33"/>
    <w:rsid w:val="00E97DCE"/>
    <w:rsid w:val="00EA0DA8"/>
    <w:rsid w:val="00EA111A"/>
    <w:rsid w:val="00EA1922"/>
    <w:rsid w:val="00EA1D31"/>
    <w:rsid w:val="00EA2BBF"/>
    <w:rsid w:val="00EA3368"/>
    <w:rsid w:val="00EA3F29"/>
    <w:rsid w:val="00EA4B16"/>
    <w:rsid w:val="00EA4B84"/>
    <w:rsid w:val="00EA5D91"/>
    <w:rsid w:val="00EA647A"/>
    <w:rsid w:val="00EA7ECE"/>
    <w:rsid w:val="00EB057B"/>
    <w:rsid w:val="00EB1174"/>
    <w:rsid w:val="00EB20ED"/>
    <w:rsid w:val="00EB37F4"/>
    <w:rsid w:val="00EB3ABD"/>
    <w:rsid w:val="00EB3B56"/>
    <w:rsid w:val="00EB43D5"/>
    <w:rsid w:val="00EB4600"/>
    <w:rsid w:val="00EB4BA7"/>
    <w:rsid w:val="00EB4C26"/>
    <w:rsid w:val="00EB4DC3"/>
    <w:rsid w:val="00EB5276"/>
    <w:rsid w:val="00EB53E5"/>
    <w:rsid w:val="00EB5A6D"/>
    <w:rsid w:val="00EB6789"/>
    <w:rsid w:val="00EB6A5E"/>
    <w:rsid w:val="00EB6C09"/>
    <w:rsid w:val="00EC006A"/>
    <w:rsid w:val="00EC01F2"/>
    <w:rsid w:val="00EC0382"/>
    <w:rsid w:val="00EC039B"/>
    <w:rsid w:val="00EC047C"/>
    <w:rsid w:val="00EC0BFF"/>
    <w:rsid w:val="00EC12FB"/>
    <w:rsid w:val="00EC20F7"/>
    <w:rsid w:val="00EC2163"/>
    <w:rsid w:val="00EC337E"/>
    <w:rsid w:val="00EC38AD"/>
    <w:rsid w:val="00EC3A41"/>
    <w:rsid w:val="00EC4281"/>
    <w:rsid w:val="00EC43FA"/>
    <w:rsid w:val="00EC4422"/>
    <w:rsid w:val="00EC4E9C"/>
    <w:rsid w:val="00EC4F1F"/>
    <w:rsid w:val="00EC51E2"/>
    <w:rsid w:val="00EC5427"/>
    <w:rsid w:val="00EC5657"/>
    <w:rsid w:val="00EC5A88"/>
    <w:rsid w:val="00EC5F21"/>
    <w:rsid w:val="00EC6179"/>
    <w:rsid w:val="00EC64C5"/>
    <w:rsid w:val="00EC68C1"/>
    <w:rsid w:val="00EC6B7D"/>
    <w:rsid w:val="00EC7221"/>
    <w:rsid w:val="00ED0808"/>
    <w:rsid w:val="00ED24A3"/>
    <w:rsid w:val="00ED2557"/>
    <w:rsid w:val="00ED2B4B"/>
    <w:rsid w:val="00ED2D84"/>
    <w:rsid w:val="00ED2E11"/>
    <w:rsid w:val="00ED4139"/>
    <w:rsid w:val="00ED4AA1"/>
    <w:rsid w:val="00ED5028"/>
    <w:rsid w:val="00ED514D"/>
    <w:rsid w:val="00ED5928"/>
    <w:rsid w:val="00ED5F49"/>
    <w:rsid w:val="00ED62D2"/>
    <w:rsid w:val="00ED6AC2"/>
    <w:rsid w:val="00ED6B1D"/>
    <w:rsid w:val="00ED6E72"/>
    <w:rsid w:val="00ED6F36"/>
    <w:rsid w:val="00ED725F"/>
    <w:rsid w:val="00EE07F6"/>
    <w:rsid w:val="00EE0DB6"/>
    <w:rsid w:val="00EE16A5"/>
    <w:rsid w:val="00EE1E07"/>
    <w:rsid w:val="00EE2D79"/>
    <w:rsid w:val="00EE3DFF"/>
    <w:rsid w:val="00EE3EA2"/>
    <w:rsid w:val="00EE4481"/>
    <w:rsid w:val="00EE47D1"/>
    <w:rsid w:val="00EE4A3E"/>
    <w:rsid w:val="00EE5125"/>
    <w:rsid w:val="00EE534A"/>
    <w:rsid w:val="00EE56C3"/>
    <w:rsid w:val="00EE5EA3"/>
    <w:rsid w:val="00EE615E"/>
    <w:rsid w:val="00EE6376"/>
    <w:rsid w:val="00EE64A5"/>
    <w:rsid w:val="00EE660B"/>
    <w:rsid w:val="00EE68A7"/>
    <w:rsid w:val="00EE6BC0"/>
    <w:rsid w:val="00EE6ED5"/>
    <w:rsid w:val="00EE70C4"/>
    <w:rsid w:val="00EE7507"/>
    <w:rsid w:val="00EF01EF"/>
    <w:rsid w:val="00EF074B"/>
    <w:rsid w:val="00EF15F5"/>
    <w:rsid w:val="00EF2D30"/>
    <w:rsid w:val="00EF340C"/>
    <w:rsid w:val="00EF38E8"/>
    <w:rsid w:val="00EF3EE3"/>
    <w:rsid w:val="00EF4252"/>
    <w:rsid w:val="00EF50EE"/>
    <w:rsid w:val="00EF5341"/>
    <w:rsid w:val="00EF5738"/>
    <w:rsid w:val="00EF5A43"/>
    <w:rsid w:val="00EF6CE0"/>
    <w:rsid w:val="00F00846"/>
    <w:rsid w:val="00F013B7"/>
    <w:rsid w:val="00F01975"/>
    <w:rsid w:val="00F03FE2"/>
    <w:rsid w:val="00F04D34"/>
    <w:rsid w:val="00F05413"/>
    <w:rsid w:val="00F0553F"/>
    <w:rsid w:val="00F05F37"/>
    <w:rsid w:val="00F06A73"/>
    <w:rsid w:val="00F07AD9"/>
    <w:rsid w:val="00F07B0D"/>
    <w:rsid w:val="00F105DB"/>
    <w:rsid w:val="00F11264"/>
    <w:rsid w:val="00F11670"/>
    <w:rsid w:val="00F11CB6"/>
    <w:rsid w:val="00F12287"/>
    <w:rsid w:val="00F126EC"/>
    <w:rsid w:val="00F13B97"/>
    <w:rsid w:val="00F14072"/>
    <w:rsid w:val="00F146AC"/>
    <w:rsid w:val="00F14A69"/>
    <w:rsid w:val="00F14F7A"/>
    <w:rsid w:val="00F15145"/>
    <w:rsid w:val="00F152B3"/>
    <w:rsid w:val="00F15733"/>
    <w:rsid w:val="00F161DD"/>
    <w:rsid w:val="00F16247"/>
    <w:rsid w:val="00F16449"/>
    <w:rsid w:val="00F16F01"/>
    <w:rsid w:val="00F16F71"/>
    <w:rsid w:val="00F174C5"/>
    <w:rsid w:val="00F17A00"/>
    <w:rsid w:val="00F200EC"/>
    <w:rsid w:val="00F202E7"/>
    <w:rsid w:val="00F2111E"/>
    <w:rsid w:val="00F213CE"/>
    <w:rsid w:val="00F220ED"/>
    <w:rsid w:val="00F22B59"/>
    <w:rsid w:val="00F23902"/>
    <w:rsid w:val="00F2525E"/>
    <w:rsid w:val="00F257AA"/>
    <w:rsid w:val="00F2629D"/>
    <w:rsid w:val="00F30568"/>
    <w:rsid w:val="00F30C60"/>
    <w:rsid w:val="00F31D50"/>
    <w:rsid w:val="00F31E6A"/>
    <w:rsid w:val="00F31ED7"/>
    <w:rsid w:val="00F324C8"/>
    <w:rsid w:val="00F33C43"/>
    <w:rsid w:val="00F33C70"/>
    <w:rsid w:val="00F34504"/>
    <w:rsid w:val="00F356EB"/>
    <w:rsid w:val="00F35865"/>
    <w:rsid w:val="00F35B2E"/>
    <w:rsid w:val="00F35B42"/>
    <w:rsid w:val="00F37BC4"/>
    <w:rsid w:val="00F37FE2"/>
    <w:rsid w:val="00F40ED6"/>
    <w:rsid w:val="00F42590"/>
    <w:rsid w:val="00F42AA6"/>
    <w:rsid w:val="00F43638"/>
    <w:rsid w:val="00F44592"/>
    <w:rsid w:val="00F44D9D"/>
    <w:rsid w:val="00F44E02"/>
    <w:rsid w:val="00F45090"/>
    <w:rsid w:val="00F45322"/>
    <w:rsid w:val="00F45D8F"/>
    <w:rsid w:val="00F45ED9"/>
    <w:rsid w:val="00F46862"/>
    <w:rsid w:val="00F46CE1"/>
    <w:rsid w:val="00F470A9"/>
    <w:rsid w:val="00F471A2"/>
    <w:rsid w:val="00F47ABF"/>
    <w:rsid w:val="00F47DCF"/>
    <w:rsid w:val="00F5023E"/>
    <w:rsid w:val="00F50E6D"/>
    <w:rsid w:val="00F50F0D"/>
    <w:rsid w:val="00F5102D"/>
    <w:rsid w:val="00F51157"/>
    <w:rsid w:val="00F52703"/>
    <w:rsid w:val="00F5294F"/>
    <w:rsid w:val="00F52A80"/>
    <w:rsid w:val="00F53CD4"/>
    <w:rsid w:val="00F5429A"/>
    <w:rsid w:val="00F5440B"/>
    <w:rsid w:val="00F54C41"/>
    <w:rsid w:val="00F57071"/>
    <w:rsid w:val="00F573C7"/>
    <w:rsid w:val="00F60379"/>
    <w:rsid w:val="00F60D0E"/>
    <w:rsid w:val="00F610D3"/>
    <w:rsid w:val="00F618F1"/>
    <w:rsid w:val="00F61CBD"/>
    <w:rsid w:val="00F6202E"/>
    <w:rsid w:val="00F62B34"/>
    <w:rsid w:val="00F62E14"/>
    <w:rsid w:val="00F63385"/>
    <w:rsid w:val="00F6392E"/>
    <w:rsid w:val="00F640A3"/>
    <w:rsid w:val="00F64499"/>
    <w:rsid w:val="00F645DA"/>
    <w:rsid w:val="00F6541B"/>
    <w:rsid w:val="00F65BFD"/>
    <w:rsid w:val="00F665CE"/>
    <w:rsid w:val="00F66887"/>
    <w:rsid w:val="00F668EC"/>
    <w:rsid w:val="00F6784F"/>
    <w:rsid w:val="00F70165"/>
    <w:rsid w:val="00F705EA"/>
    <w:rsid w:val="00F70C4D"/>
    <w:rsid w:val="00F71F8F"/>
    <w:rsid w:val="00F721D4"/>
    <w:rsid w:val="00F72B0D"/>
    <w:rsid w:val="00F73450"/>
    <w:rsid w:val="00F739D4"/>
    <w:rsid w:val="00F74994"/>
    <w:rsid w:val="00F75503"/>
    <w:rsid w:val="00F759BB"/>
    <w:rsid w:val="00F76B49"/>
    <w:rsid w:val="00F771FA"/>
    <w:rsid w:val="00F773D7"/>
    <w:rsid w:val="00F7748A"/>
    <w:rsid w:val="00F77C5C"/>
    <w:rsid w:val="00F77EDB"/>
    <w:rsid w:val="00F80B15"/>
    <w:rsid w:val="00F819CC"/>
    <w:rsid w:val="00F81AB0"/>
    <w:rsid w:val="00F82329"/>
    <w:rsid w:val="00F82AB6"/>
    <w:rsid w:val="00F833D3"/>
    <w:rsid w:val="00F83EB7"/>
    <w:rsid w:val="00F84E45"/>
    <w:rsid w:val="00F8506C"/>
    <w:rsid w:val="00F855A5"/>
    <w:rsid w:val="00F85E0C"/>
    <w:rsid w:val="00F86410"/>
    <w:rsid w:val="00F86717"/>
    <w:rsid w:val="00F86BDE"/>
    <w:rsid w:val="00F877C1"/>
    <w:rsid w:val="00F903B7"/>
    <w:rsid w:val="00F90E17"/>
    <w:rsid w:val="00F91407"/>
    <w:rsid w:val="00F91499"/>
    <w:rsid w:val="00F915C3"/>
    <w:rsid w:val="00F91830"/>
    <w:rsid w:val="00F91930"/>
    <w:rsid w:val="00F91B84"/>
    <w:rsid w:val="00F91C8D"/>
    <w:rsid w:val="00F92066"/>
    <w:rsid w:val="00F92D7B"/>
    <w:rsid w:val="00F92EDB"/>
    <w:rsid w:val="00F93B25"/>
    <w:rsid w:val="00F944EB"/>
    <w:rsid w:val="00F94740"/>
    <w:rsid w:val="00F94876"/>
    <w:rsid w:val="00F94FD4"/>
    <w:rsid w:val="00F95475"/>
    <w:rsid w:val="00F95DCC"/>
    <w:rsid w:val="00F96C8C"/>
    <w:rsid w:val="00F97BD1"/>
    <w:rsid w:val="00FA110D"/>
    <w:rsid w:val="00FA1CC2"/>
    <w:rsid w:val="00FA29C6"/>
    <w:rsid w:val="00FA3670"/>
    <w:rsid w:val="00FA4558"/>
    <w:rsid w:val="00FA4D18"/>
    <w:rsid w:val="00FA582D"/>
    <w:rsid w:val="00FA7002"/>
    <w:rsid w:val="00FA7398"/>
    <w:rsid w:val="00FB05A8"/>
    <w:rsid w:val="00FB070C"/>
    <w:rsid w:val="00FB0C16"/>
    <w:rsid w:val="00FB0FAF"/>
    <w:rsid w:val="00FB1B7F"/>
    <w:rsid w:val="00FB287F"/>
    <w:rsid w:val="00FB31B7"/>
    <w:rsid w:val="00FB39E9"/>
    <w:rsid w:val="00FB3B61"/>
    <w:rsid w:val="00FB56D2"/>
    <w:rsid w:val="00FB670D"/>
    <w:rsid w:val="00FB6764"/>
    <w:rsid w:val="00FB7268"/>
    <w:rsid w:val="00FC0079"/>
    <w:rsid w:val="00FC022D"/>
    <w:rsid w:val="00FC06E1"/>
    <w:rsid w:val="00FC08FE"/>
    <w:rsid w:val="00FC0ED8"/>
    <w:rsid w:val="00FC1F7C"/>
    <w:rsid w:val="00FC25FE"/>
    <w:rsid w:val="00FC30E3"/>
    <w:rsid w:val="00FC3FD6"/>
    <w:rsid w:val="00FC435A"/>
    <w:rsid w:val="00FC47DE"/>
    <w:rsid w:val="00FC4FE8"/>
    <w:rsid w:val="00FC59C8"/>
    <w:rsid w:val="00FC710A"/>
    <w:rsid w:val="00FC7386"/>
    <w:rsid w:val="00FC75C8"/>
    <w:rsid w:val="00FD01C8"/>
    <w:rsid w:val="00FD0CDC"/>
    <w:rsid w:val="00FD10C2"/>
    <w:rsid w:val="00FD1635"/>
    <w:rsid w:val="00FD208D"/>
    <w:rsid w:val="00FD330B"/>
    <w:rsid w:val="00FD47DB"/>
    <w:rsid w:val="00FD4C2A"/>
    <w:rsid w:val="00FD4DE9"/>
    <w:rsid w:val="00FD5458"/>
    <w:rsid w:val="00FD547F"/>
    <w:rsid w:val="00FD5836"/>
    <w:rsid w:val="00FD5C49"/>
    <w:rsid w:val="00FD6596"/>
    <w:rsid w:val="00FD65BE"/>
    <w:rsid w:val="00FD79F2"/>
    <w:rsid w:val="00FD7B3C"/>
    <w:rsid w:val="00FD7C32"/>
    <w:rsid w:val="00FE01BA"/>
    <w:rsid w:val="00FE1014"/>
    <w:rsid w:val="00FE133B"/>
    <w:rsid w:val="00FE1837"/>
    <w:rsid w:val="00FE1DF0"/>
    <w:rsid w:val="00FE2A19"/>
    <w:rsid w:val="00FE2F02"/>
    <w:rsid w:val="00FE32B1"/>
    <w:rsid w:val="00FE361C"/>
    <w:rsid w:val="00FE4532"/>
    <w:rsid w:val="00FE4594"/>
    <w:rsid w:val="00FE4B00"/>
    <w:rsid w:val="00FE6024"/>
    <w:rsid w:val="00FE7200"/>
    <w:rsid w:val="00FE73C6"/>
    <w:rsid w:val="00FE7D09"/>
    <w:rsid w:val="00FE7E73"/>
    <w:rsid w:val="00FF0051"/>
    <w:rsid w:val="00FF00B7"/>
    <w:rsid w:val="00FF03F8"/>
    <w:rsid w:val="00FF08A9"/>
    <w:rsid w:val="00FF0FC2"/>
    <w:rsid w:val="00FF12F7"/>
    <w:rsid w:val="00FF1CE0"/>
    <w:rsid w:val="00FF2625"/>
    <w:rsid w:val="00FF2C0D"/>
    <w:rsid w:val="00FF3E74"/>
    <w:rsid w:val="00FF47A6"/>
    <w:rsid w:val="00FF4ED0"/>
    <w:rsid w:val="00FF4EFA"/>
    <w:rsid w:val="00FF5F72"/>
    <w:rsid w:val="00FF6083"/>
    <w:rsid w:val="00FF679C"/>
    <w:rsid w:val="00FF67DB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2F2C3"/>
  <w15:docId w15:val="{88371EF2-D6E0-4EDD-A7E2-A2114338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31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16B"/>
  </w:style>
  <w:style w:type="paragraph" w:styleId="Podnoje">
    <w:name w:val="footer"/>
    <w:basedOn w:val="Normal"/>
    <w:link w:val="Podno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16B"/>
  </w:style>
  <w:style w:type="paragraph" w:styleId="Tekstbalonia">
    <w:name w:val="Balloon Text"/>
    <w:basedOn w:val="Normal"/>
    <w:link w:val="TekstbaloniaChar"/>
    <w:uiPriority w:val="99"/>
    <w:semiHidden/>
    <w:unhideWhenUsed/>
    <w:rsid w:val="001C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5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F3"/>
    <w:pPr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39"/>
    <w:rsid w:val="007B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-000009">
    <w:name w:val="pt-zadanifontodlomka-000009"/>
    <w:basedOn w:val="Zadanifontodlomka"/>
    <w:rsid w:val="003E65C7"/>
  </w:style>
  <w:style w:type="character" w:styleId="Referencakomentara">
    <w:name w:val="annotation reference"/>
    <w:basedOn w:val="Zadanifontodlomka"/>
    <w:uiPriority w:val="99"/>
    <w:semiHidden/>
    <w:unhideWhenUsed/>
    <w:rsid w:val="00B971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9713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9713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971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9713E"/>
    <w:rPr>
      <w:b/>
      <w:bCs/>
      <w:sz w:val="20"/>
      <w:szCs w:val="20"/>
    </w:rPr>
  </w:style>
  <w:style w:type="character" w:styleId="Hiperveza">
    <w:name w:val="Hyperlink"/>
    <w:uiPriority w:val="99"/>
    <w:unhideWhenUsed/>
    <w:rsid w:val="001C0AD8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83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2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cinska-knjiznica-bistra.hr" TargetMode="External"/><Relationship Id="rId13" Type="http://schemas.openxmlformats.org/officeDocument/2006/relationships/hyperlink" Target="https://narodne-novine.nn.hr/clanci/sluzbeni/full/2019_10_98_194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rodne-novine.nn.hr/clanci/sluzbeni/full/2019_02_17_356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20_01_1_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rodne-novine.nn.hr/clanci/sluzbeni/2013_09_120_258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0_02_26_610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ED8A-49CB-4551-9D5A-DE344DAA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2665</Words>
  <Characters>16793</Characters>
  <Application>Microsoft Office Word</Application>
  <DocSecurity>0</DocSecurity>
  <Lines>139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Ana Bek</cp:lastModifiedBy>
  <cp:revision>11</cp:revision>
  <cp:lastPrinted>2026-05-05T07:19:00Z</cp:lastPrinted>
  <dcterms:created xsi:type="dcterms:W3CDTF">2026-05-04T15:14:00Z</dcterms:created>
  <dcterms:modified xsi:type="dcterms:W3CDTF">2026-05-12T08:05:00Z</dcterms:modified>
</cp:coreProperties>
</file>